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3A84">
      <w:pPr>
        <w:jc w:val="left"/>
        <w:rPr>
          <w:rFonts w:ascii="宋体" w:hAnsi="宋体" w:eastAsia="宋体" w:cs="Times New Roman"/>
          <w:color w:val="0000FF"/>
          <w:sz w:val="24"/>
        </w:rPr>
      </w:pPr>
      <w:bookmarkStart w:id="0" w:name="OLE_LINK22"/>
      <w:bookmarkStart w:id="1" w:name="OLE_LINK23"/>
      <w:bookmarkStart w:id="2" w:name="OLE_LINK21"/>
    </w:p>
    <w:p w14:paraId="159A7134">
      <w:pPr>
        <w:jc w:val="center"/>
        <w:rPr>
          <w:rFonts w:hint="eastAsia" w:ascii="宋体" w:hAnsi="宋体" w:eastAsia="宋体" w:cs="Times New Roman"/>
          <w:color w:val="0000FF"/>
          <w:sz w:val="56"/>
          <w:lang w:eastAsia="zh-CN"/>
        </w:rPr>
      </w:pPr>
    </w:p>
    <w:p w14:paraId="720919E9">
      <w:pPr>
        <w:jc w:val="center"/>
        <w:rPr>
          <w:rFonts w:hint="eastAsia" w:ascii="宋体" w:hAnsi="宋体" w:eastAsia="宋体" w:cs="Times New Roman"/>
          <w:color w:val="0000FF"/>
          <w:sz w:val="56"/>
          <w:lang w:eastAsia="zh-CN"/>
        </w:rPr>
      </w:pPr>
    </w:p>
    <w:p w14:paraId="6C9C342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2956DA1E">
      <w:pPr>
        <w:pStyle w:val="50"/>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部分高水平医院诊疗专区提升改造工程——深圳大学总医院子项目全过程设计服务</w:t>
      </w:r>
    </w:p>
    <w:p w14:paraId="3928A931">
      <w:pPr>
        <w:pStyle w:val="50"/>
        <w:rPr>
          <w:rFonts w:hint="eastAsia" w:ascii="宋体" w:hAnsi="宋体" w:eastAsia="宋体" w:cs="Times New Roman"/>
          <w:color w:val="FF0000"/>
          <w:sz w:val="52"/>
          <w:szCs w:val="52"/>
          <w:lang w:eastAsia="zh-CN"/>
        </w:rPr>
      </w:pPr>
    </w:p>
    <w:p w14:paraId="70AC8019">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5C52FD91">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（项目编号：FW2026-004</w:t>
      </w:r>
      <w:r>
        <w:rPr>
          <w:rFonts w:hint="eastAsia" w:ascii="宋体" w:hAnsi="宋体" w:eastAsia="宋体" w:cs="Times New Roman"/>
          <w:color w:val="000000"/>
          <w:sz w:val="30"/>
          <w:szCs w:val="24"/>
          <w:highlight w:val="none"/>
        </w:rPr>
        <w:t>）</w:t>
      </w:r>
    </w:p>
    <w:p w14:paraId="6CFED7C9">
      <w:pPr>
        <w:jc w:val="center"/>
        <w:rPr>
          <w:rFonts w:ascii="宋体" w:hAnsi="宋体" w:eastAsia="宋体" w:cs="Times New Roman"/>
          <w:color w:val="000000"/>
          <w:sz w:val="90"/>
          <w:szCs w:val="24"/>
          <w:highlight w:val="none"/>
        </w:rPr>
      </w:pPr>
    </w:p>
    <w:p w14:paraId="0165833E">
      <w:pPr>
        <w:jc w:val="center"/>
        <w:rPr>
          <w:rFonts w:ascii="宋体" w:hAnsi="宋体" w:eastAsia="宋体" w:cs="Times New Roman"/>
          <w:color w:val="000000"/>
          <w:sz w:val="90"/>
          <w:szCs w:val="24"/>
          <w:highlight w:val="none"/>
        </w:rPr>
      </w:pPr>
    </w:p>
    <w:p w14:paraId="38636F26">
      <w:pPr>
        <w:jc w:val="both"/>
        <w:rPr>
          <w:rFonts w:ascii="宋体" w:hAnsi="宋体" w:eastAsia="宋体" w:cs="Times New Roman"/>
          <w:color w:val="000000"/>
          <w:sz w:val="90"/>
          <w:szCs w:val="24"/>
          <w:highlight w:val="none"/>
        </w:rPr>
      </w:pPr>
    </w:p>
    <w:p w14:paraId="5AA01946">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2CB6FB6B">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六</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四</w:t>
      </w:r>
      <w:r>
        <w:rPr>
          <w:rFonts w:hint="eastAsia" w:ascii="宋体" w:hAnsi="宋体" w:eastAsia="宋体" w:cs="Times New Roman"/>
          <w:color w:val="FF0000"/>
          <w:sz w:val="30"/>
          <w:szCs w:val="24"/>
          <w:highlight w:val="none"/>
        </w:rPr>
        <w:t>月</w:t>
      </w:r>
    </w:p>
    <w:p w14:paraId="26F69BDF">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6D8CA0BD">
      <w:pPr>
        <w:jc w:val="center"/>
        <w:rPr>
          <w:rFonts w:ascii="宋体" w:hAnsi="宋体"/>
          <w:color w:val="FF0000"/>
          <w:szCs w:val="21"/>
        </w:rPr>
      </w:pPr>
      <w:r>
        <w:rPr>
          <w:rFonts w:hint="eastAsia" w:ascii="宋体" w:hAnsi="宋体"/>
          <w:b/>
          <w:bCs/>
          <w:color w:val="FF0000"/>
          <w:kern w:val="44"/>
          <w:sz w:val="28"/>
          <w:szCs w:val="44"/>
        </w:rPr>
        <w:t>警示条款</w:t>
      </w:r>
    </w:p>
    <w:p w14:paraId="25AA75DA">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w:t>
      </w:r>
      <w:r>
        <w:rPr>
          <w:rFonts w:hint="eastAsia" w:ascii="宋体" w:hAnsi="宋体" w:eastAsia="宋体" w:cs="宋体"/>
          <w:b/>
          <w:bCs/>
          <w:color w:val="FF0000"/>
          <w:sz w:val="20"/>
          <w:szCs w:val="20"/>
        </w:rPr>
        <w:t>《深圳经济特区政府采购条例》第五十七条</w:t>
      </w:r>
      <w:r>
        <w:rPr>
          <w:rFonts w:hint="eastAsia" w:ascii="宋体" w:hAnsi="宋体" w:eastAsia="宋体" w:cs="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7AC92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（一）在采购活动中应当回避而未回避的；</w:t>
      </w:r>
    </w:p>
    <w:p w14:paraId="5425D7A4">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（二）未按本条例规定签订、履行采购合同，造成严重后果的；</w:t>
      </w:r>
    </w:p>
    <w:p w14:paraId="489957D2">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（三）隐瞒真实情况，提供虚假资料的；</w:t>
      </w:r>
    </w:p>
    <w:p w14:paraId="32487AE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（四）以非法手段排斥其他供应商参与竞争的；</w:t>
      </w:r>
    </w:p>
    <w:p w14:paraId="60F3B4DB">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（五）与其他采购参加人串通投标的；</w:t>
      </w:r>
    </w:p>
    <w:p w14:paraId="60E709A9">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（六）恶意投诉的；</w:t>
      </w:r>
    </w:p>
    <w:p w14:paraId="3F5443D4">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（七）向采购项目相关人行贿或者提供其他不当利益的；</w:t>
      </w:r>
    </w:p>
    <w:p w14:paraId="05F9FBAF">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（八）阻碍、抗拒主管部门监督检查的；</w:t>
      </w:r>
    </w:p>
    <w:p w14:paraId="13775D8D">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（九）其他违反本条例规定的行为。</w:t>
      </w:r>
    </w:p>
    <w:p w14:paraId="2D1BFCAE">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w:t>
      </w:r>
      <w:r>
        <w:rPr>
          <w:rFonts w:hint="eastAsia" w:ascii="宋体" w:hAnsi="宋体" w:eastAsia="宋体" w:cs="宋体"/>
          <w:b/>
          <w:bCs/>
          <w:color w:val="FF0000"/>
          <w:sz w:val="20"/>
          <w:szCs w:val="20"/>
        </w:rPr>
        <w:t>《深圳经济特区政府采购条例实施细则》第七十六条</w:t>
      </w:r>
      <w:r>
        <w:rPr>
          <w:rFonts w:hint="eastAsia" w:ascii="宋体" w:hAnsi="宋体" w:eastAsia="宋体" w:cs="宋体"/>
          <w:color w:val="FF0000"/>
          <w:sz w:val="20"/>
          <w:szCs w:val="20"/>
        </w:rPr>
        <w:t xml:space="preserve"> 供应商有下列行为之一的，由主管部门记入供应商诚信档案并作出以下处罚：</w:t>
      </w:r>
    </w:p>
    <w:p w14:paraId="55CD93E0">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A43EE2B">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2DF6B616">
      <w:pPr>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三、《深圳经济特区政府采购条例实施细则》第七十七条 </w:t>
      </w:r>
      <w:r>
        <w:rPr>
          <w:rFonts w:hint="eastAsia" w:ascii="宋体" w:hAnsi="宋体" w:eastAsia="宋体" w:cs="宋体"/>
          <w:color w:val="FF0000"/>
          <w:sz w:val="20"/>
          <w:szCs w:val="20"/>
        </w:rPr>
        <w:t>供应商有下列行为之一的，属于情节严重，由市场监管部门依法吊销其营业执照，主管部门取消其参与本市政府采购的资格，并作出以下处罚：</w:t>
      </w:r>
    </w:p>
    <w:p w14:paraId="0A970DC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E0234E3">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2E48ABD">
      <w:pPr>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四、《深圳经济特区政府采购条例实施细则》第七十九条 </w:t>
      </w:r>
      <w:r>
        <w:rPr>
          <w:rFonts w:hint="eastAsia" w:ascii="宋体" w:hAnsi="宋体" w:eastAsia="宋体" w:cs="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BD7157">
      <w:pPr>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五、《深圳经济特区政府采购条例实施细则》第八十一条 </w:t>
      </w:r>
      <w:r>
        <w:rPr>
          <w:rFonts w:hint="eastAsia" w:ascii="宋体" w:hAnsi="宋体" w:eastAsia="宋体" w:cs="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BC1DF79">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投标供应商不能提供项目负责人或者主要技术人员的劳动合同、社会保险等劳动关系证明材料的，视为存在前款第（三）项规定的情形。</w:t>
      </w:r>
    </w:p>
    <w:p w14:paraId="06ED9691">
      <w:pPr>
        <w:adjustRightInd w:val="0"/>
        <w:snapToGrid w:val="0"/>
        <w:spacing w:line="360" w:lineRule="auto"/>
        <w:ind w:firstLine="402" w:firstLineChars="200"/>
        <w:jc w:val="left"/>
        <w:rPr>
          <w:rFonts w:hint="eastAsia" w:ascii="宋体" w:hAnsi="宋体" w:eastAsia="宋体" w:cs="宋体"/>
          <w:color w:val="FF0000"/>
          <w:sz w:val="20"/>
          <w:szCs w:val="20"/>
          <w:lang w:eastAsia="zh-CN"/>
        </w:rPr>
      </w:pPr>
      <w:r>
        <w:rPr>
          <w:rFonts w:hint="eastAsia" w:ascii="宋体" w:hAnsi="宋体" w:eastAsia="宋体" w:cs="宋体"/>
          <w:b/>
          <w:color w:val="FF0000"/>
          <w:sz w:val="20"/>
          <w:szCs w:val="20"/>
        </w:rPr>
        <w:t>六、请投标供应商阅读《政府采购违法行为风险知悉确认书》</w:t>
      </w:r>
      <w:r>
        <w:rPr>
          <w:rFonts w:hint="eastAsia" w:ascii="宋体" w:hAnsi="宋体" w:eastAsia="宋体" w:cs="宋体"/>
          <w:color w:val="FF0000"/>
          <w:sz w:val="20"/>
          <w:szCs w:val="20"/>
        </w:rPr>
        <w:t>（内容详见“第三章 投标</w:t>
      </w:r>
      <w:r>
        <w:rPr>
          <w:rFonts w:hint="eastAsia" w:ascii="宋体" w:hAnsi="宋体" w:eastAsia="宋体" w:cs="宋体"/>
          <w:color w:val="FF0000"/>
          <w:sz w:val="20"/>
          <w:szCs w:val="20"/>
          <w:lang w:val="en-US" w:eastAsia="zh-CN"/>
        </w:rPr>
        <w:t>文件</w:t>
      </w:r>
      <w:r>
        <w:rPr>
          <w:rFonts w:hint="eastAsia" w:ascii="宋体" w:hAnsi="宋体" w:eastAsia="宋体" w:cs="宋体"/>
          <w:color w:val="FF0000"/>
          <w:sz w:val="20"/>
          <w:szCs w:val="20"/>
        </w:rPr>
        <w:t>格式”中“投标文件第一部分”），并经各投标供应商负责人或投标授权代表签字并加盖单位公章后，</w:t>
      </w:r>
      <w:r>
        <w:rPr>
          <w:rFonts w:hint="eastAsia" w:ascii="宋体" w:hAnsi="宋体" w:eastAsia="宋体" w:cs="宋体"/>
          <w:color w:val="FF0000"/>
          <w:sz w:val="20"/>
          <w:szCs w:val="20"/>
          <w:lang w:val="en-US" w:eastAsia="zh-CN"/>
        </w:rPr>
        <w:t>复印汇合</w:t>
      </w:r>
      <w:r>
        <w:rPr>
          <w:rFonts w:hint="eastAsia" w:ascii="宋体" w:hAnsi="宋体" w:eastAsia="宋体" w:cs="宋体"/>
          <w:color w:val="FF0000"/>
          <w:sz w:val="20"/>
          <w:szCs w:val="20"/>
        </w:rPr>
        <w:t>至投标文件一并提交。</w:t>
      </w:r>
    </w:p>
    <w:p w14:paraId="0B3A04F7">
      <w:pPr>
        <w:adjustRightInd w:val="0"/>
        <w:snapToGrid w:val="0"/>
        <w:spacing w:line="360" w:lineRule="auto"/>
        <w:ind w:firstLine="400" w:firstLineChars="200"/>
        <w:jc w:val="left"/>
        <w:rPr>
          <w:rFonts w:hint="eastAsia" w:ascii="宋体" w:hAnsi="宋体" w:eastAsia="宋体" w:cs="宋体"/>
          <w:color w:val="FF0000"/>
          <w:sz w:val="20"/>
          <w:szCs w:val="20"/>
        </w:rPr>
      </w:pPr>
      <w:r>
        <w:rPr>
          <w:rFonts w:hint="eastAsia" w:ascii="宋体" w:hAnsi="宋体" w:eastAsia="宋体" w:cs="宋体"/>
          <w:color w:val="FF0000"/>
          <w:sz w:val="20"/>
          <w:szCs w:val="20"/>
        </w:rPr>
        <w:t>注：该风险知悉确认书用于对供应商违法行为的警示，不作为供应商资格性审查及符合性审查条件。</w:t>
      </w:r>
    </w:p>
    <w:p w14:paraId="1EAC9B0D">
      <w:pPr>
        <w:jc w:val="center"/>
        <w:rPr>
          <w:rFonts w:hint="eastAsia" w:ascii="宋体" w:hAnsi="宋体" w:eastAsia="宋体" w:cs="宋体"/>
          <w:color w:val="000000"/>
          <w:sz w:val="30"/>
          <w:szCs w:val="24"/>
        </w:rPr>
      </w:pPr>
    </w:p>
    <w:p w14:paraId="10EA8EE0">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24D1D008">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2736D0C8">
      <w:pPr>
        <w:rPr>
          <w:rFonts w:hint="default" w:ascii="宋体" w:hAnsi="宋体" w:eastAsia="宋体" w:cs="Times New Roman"/>
          <w:sz w:val="32"/>
          <w:szCs w:val="24"/>
          <w:lang w:val="en-US"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FW2026-004</w:t>
      </w:r>
    </w:p>
    <w:p w14:paraId="078BBD3A">
      <w:pPr>
        <w:rPr>
          <w:rFonts w:ascii="宋体" w:hAnsi="宋体" w:eastAsia="宋体" w:cs="Times New Roman"/>
          <w:sz w:val="32"/>
          <w:szCs w:val="24"/>
        </w:rPr>
      </w:pPr>
      <w:r>
        <w:rPr>
          <w:rFonts w:ascii="宋体" w:hAnsi="宋体" w:eastAsia="宋体" w:cs="Times New Roman"/>
          <w:sz w:val="32"/>
          <w:szCs w:val="24"/>
        </w:rPr>
        <w:t xml:space="preserve">      项目名称：  </w:t>
      </w:r>
    </w:p>
    <w:p w14:paraId="62161C1A">
      <w:pPr>
        <w:ind w:firstLine="964" w:firstLineChars="300"/>
        <w:rPr>
          <w:rFonts w:ascii="宋体" w:hAnsi="宋体" w:eastAsia="宋体" w:cs="Times New Roman"/>
          <w:sz w:val="32"/>
          <w:szCs w:val="24"/>
        </w:rPr>
      </w:pPr>
      <w:r>
        <w:rPr>
          <w:rFonts w:hint="eastAsia" w:ascii="宋体" w:hAnsi="宋体" w:eastAsia="宋体" w:cs="Times New Roman"/>
          <w:b/>
          <w:bCs/>
          <w:sz w:val="32"/>
          <w:szCs w:val="24"/>
          <w:lang w:eastAsia="zh-CN"/>
        </w:rPr>
        <w:t>部分高水平医院诊疗专区提升改造工程——深圳大学总医院子项目全过程设计服务</w:t>
      </w:r>
      <w:r>
        <w:rPr>
          <w:rFonts w:ascii="宋体" w:hAnsi="宋体" w:eastAsia="宋体" w:cs="Times New Roman"/>
          <w:sz w:val="32"/>
          <w:szCs w:val="24"/>
        </w:rPr>
        <w:t xml:space="preserve">    </w:t>
      </w:r>
    </w:p>
    <w:p w14:paraId="7CF3AB47">
      <w:pPr>
        <w:ind w:firstLine="960" w:firstLineChars="300"/>
        <w:rPr>
          <w:rFonts w:ascii="宋体" w:hAnsi="宋体" w:eastAsia="宋体" w:cs="Times New Roman"/>
          <w:sz w:val="32"/>
          <w:szCs w:val="24"/>
        </w:rPr>
      </w:pPr>
      <w:r>
        <w:rPr>
          <w:rFonts w:ascii="宋体" w:hAnsi="宋体" w:eastAsia="宋体" w:cs="Times New Roman"/>
          <w:sz w:val="32"/>
          <w:szCs w:val="24"/>
        </w:rPr>
        <w:t>项目类型：  服务类</w:t>
      </w:r>
    </w:p>
    <w:p w14:paraId="01EDB5F7">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598DBEA7">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59C16EA8">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3711BCBC">
      <w:pPr>
        <w:rPr>
          <w:rFonts w:ascii="宋体" w:hAnsi="宋体" w:eastAsia="宋体" w:cs="Times New Roman"/>
          <w:sz w:val="32"/>
          <w:szCs w:val="24"/>
        </w:rPr>
      </w:pPr>
    </w:p>
    <w:p w14:paraId="6BF14DE9">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7CAF3878">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25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48C228C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064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53DE1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29D4FE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7C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8F679A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7D9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419A5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50428A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651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0E22F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0DBB3D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39E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0BDC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7A8C0C0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772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15C0C2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0C5017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39D5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13D9C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85CDA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AC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DA7D6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21963C6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234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5EF8A26">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04905C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2E4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A1F86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1AD5DAAE">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637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3E78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05D98A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77D6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CFCF561">
            <w:pPr>
              <w:keepNext w:val="0"/>
              <w:keepLines w:val="0"/>
              <w:suppressLineNumbers w:val="0"/>
              <w:spacing w:before="0" w:beforeAutospacing="0" w:after="0" w:afterAutospacing="0"/>
              <w:ind w:left="0" w:right="0"/>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11</w:t>
            </w:r>
          </w:p>
        </w:tc>
        <w:tc>
          <w:tcPr>
            <w:tcW w:w="6907" w:type="dxa"/>
          </w:tcPr>
          <w:p w14:paraId="5A225024">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评审中出现下列情形之一的，评审委员会应当</w:t>
            </w:r>
            <w:r>
              <w:rPr>
                <w:rFonts w:hint="eastAsia" w:ascii="Times New Roman" w:hAnsi="Times New Roman" w:eastAsia="宋体" w:cs="Times New Roman"/>
                <w:szCs w:val="24"/>
                <w:highlight w:val="yellow"/>
              </w:rPr>
              <w:t>启动异常低价投标</w:t>
            </w:r>
            <w:r>
              <w:rPr>
                <w:rFonts w:hint="eastAsia" w:ascii="Times New Roman" w:hAnsi="Times New Roman" w:eastAsia="宋体" w:cs="Times New Roman"/>
                <w:szCs w:val="24"/>
              </w:rPr>
              <w:t>（响应）审查程序：</w:t>
            </w:r>
          </w:p>
          <w:p w14:paraId="6572DCDB">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1.投标（响应）报价低于全部通过符合性审查供应商投标（响应）报价平均值50%的，即投标（响应）报价&lt;全部通过符合性审查供应商投标（响应）报价平均值×50%；</w:t>
            </w:r>
          </w:p>
          <w:p w14:paraId="11AEFE9D">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2.投标（响应）报价低于通过符合性审查的次低报价供应商投标（响应）报价50%的，即投标（响应）报价&lt;通过符合性审查的次低报价供应商投标（响应）报价×50%；</w:t>
            </w:r>
          </w:p>
          <w:p w14:paraId="597F24D1">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3.投标（响应）报价低于采购项目最高限价45%的，即投标（响应）报价&lt;采购项目最高限价×45%；</w:t>
            </w:r>
          </w:p>
          <w:p w14:paraId="5EFF1D30">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4.评审委员会基于专业判断，认为供应商报价过低，有可能影响产品质量或者不能诚信履约的其他情形。</w:t>
            </w:r>
          </w:p>
          <w:p w14:paraId="3725D25F">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61D0EF">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p>
          <w:p w14:paraId="2B4021A5">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85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2E35308">
            <w:pPr>
              <w:keepNext w:val="0"/>
              <w:keepLines w:val="0"/>
              <w:suppressLineNumbers w:val="0"/>
              <w:spacing w:before="0" w:beforeAutospacing="0" w:after="0" w:afterAutospacing="0"/>
              <w:ind w:left="0" w:right="0"/>
              <w:rPr>
                <w:rFonts w:hint="eastAsia" w:ascii="Times New Roman" w:hAnsi="Times New Roman" w:eastAsia="宋体" w:cs="Times New Roman"/>
                <w:szCs w:val="24"/>
                <w:lang w:eastAsia="zh-CN"/>
              </w:rPr>
            </w:pPr>
            <w:r>
              <w:rPr>
                <w:rFonts w:hint="eastAsia" w:ascii="Times New Roman" w:hAnsi="Times New Roman" w:eastAsia="宋体" w:cs="Times New Roman"/>
                <w:szCs w:val="24"/>
              </w:rPr>
              <w:t>1</w:t>
            </w:r>
            <w:r>
              <w:rPr>
                <w:rFonts w:hint="eastAsia" w:ascii="Times New Roman" w:hAnsi="Times New Roman" w:eastAsia="宋体" w:cs="Times New Roman"/>
                <w:szCs w:val="24"/>
                <w:lang w:val="en-US" w:eastAsia="zh-CN"/>
              </w:rPr>
              <w:t>2</w:t>
            </w:r>
          </w:p>
        </w:tc>
        <w:tc>
          <w:tcPr>
            <w:tcW w:w="6907" w:type="dxa"/>
          </w:tcPr>
          <w:p w14:paraId="74FB52C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2152D5A">
      <w:pPr>
        <w:rPr>
          <w:rFonts w:ascii="Times New Roman" w:hAnsi="Times New Roman" w:eastAsia="宋体" w:cs="Times New Roman"/>
          <w:szCs w:val="24"/>
        </w:rPr>
      </w:pPr>
    </w:p>
    <w:p w14:paraId="1FD06289">
      <w:pPr>
        <w:rPr>
          <w:rFonts w:ascii="Times New Roman" w:hAnsi="Times New Roman" w:eastAsia="宋体" w:cs="Times New Roman"/>
          <w:szCs w:val="24"/>
        </w:rPr>
      </w:pPr>
    </w:p>
    <w:p w14:paraId="4CD80F93">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0684CAE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b/>
          <w:bCs/>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AB4E4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b/>
          <w:bCs/>
          <w:kern w:val="2"/>
          <w:sz w:val="21"/>
          <w:szCs w:val="24"/>
          <w:lang w:val="en-US" w:eastAsia="zh-CN" w:bidi="ar"/>
        </w:rPr>
      </w:pPr>
      <w:r>
        <w:rPr>
          <w:rFonts w:hint="eastAsia" w:ascii="Times New Roman" w:hAnsi="Times New Roman" w:eastAsia="宋体" w:cs="宋体"/>
          <w:b/>
          <w:bCs/>
          <w:kern w:val="2"/>
          <w:sz w:val="21"/>
          <w:szCs w:val="24"/>
          <w:lang w:val="en-US" w:eastAsia="zh-CN" w:bidi="ar"/>
        </w:rPr>
        <w:t>评标方法说明：</w:t>
      </w:r>
    </w:p>
    <w:p w14:paraId="67FA7DA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综合评分法，是指投标文件满足招标文件全部实质性要求，且按照招标文件规定的各项因素进行综合评审，评标总得分排名前列的投标人为中标候选人的评标方法。</w:t>
      </w:r>
    </w:p>
    <w:p w14:paraId="46377EA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p>
    <w:p w14:paraId="0374850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价格分计算方法：</w:t>
      </w:r>
    </w:p>
    <w:p w14:paraId="3BBF9E83">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 xml:space="preserve">采用低价优先法计算，即满足招标文件要求且投标价格最低的投标报价为评标基准价，其价格分为满分。其他投标人的价格分统一按照下列公式计算： </w:t>
      </w:r>
    </w:p>
    <w:p w14:paraId="3FF0444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 xml:space="preserve">投标报价得分=(评标基准价／投标报价)×100 </w:t>
      </w:r>
    </w:p>
    <w:p w14:paraId="049BC33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 xml:space="preserve">评标总得分＝F1×A1＋F2×A2＋……＋Fn×An </w:t>
      </w:r>
    </w:p>
    <w:p w14:paraId="7BAFA32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 xml:space="preserve">F1、F2……Fn分别为各项评审因素的得分； </w:t>
      </w:r>
    </w:p>
    <w:p w14:paraId="3D592EC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 xml:space="preserve">A1、A2、……An 分别为各项评审因素所占的权重(A1＋A2＋……＋An＝1)。 </w:t>
      </w:r>
    </w:p>
    <w:p w14:paraId="0372459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评标过程中，不得去掉报价中的最高报价和最低报价。</w:t>
      </w:r>
    </w:p>
    <w:p w14:paraId="61245AF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r>
        <w:rPr>
          <w:rFonts w:hint="eastAsia" w:ascii="宋体" w:hAnsi="宋体" w:eastAsia="宋体" w:cs="宋体"/>
          <w:kern w:val="2"/>
          <w:sz w:val="21"/>
          <w:szCs w:val="24"/>
          <w:lang w:val="en-US" w:eastAsia="zh-CN" w:bidi="ar"/>
        </w:rPr>
        <w:t>因落实政府采购政策进行价格调整的，以调整后的价格计算评标基准价和投标报价。</w:t>
      </w:r>
    </w:p>
    <w:p w14:paraId="6BE288B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1"/>
          <w:szCs w:val="24"/>
          <w:lang w:val="en-US" w:eastAsia="zh-CN" w:bidi="ar"/>
        </w:rPr>
      </w:pPr>
    </w:p>
    <w:tbl>
      <w:tblPr>
        <w:tblStyle w:val="4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09"/>
        <w:gridCol w:w="1417"/>
        <w:gridCol w:w="851"/>
        <w:gridCol w:w="5403"/>
      </w:tblGrid>
      <w:tr w14:paraId="6F3F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6AA534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0F2DEA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评分项</w:t>
            </w:r>
          </w:p>
        </w:tc>
        <w:tc>
          <w:tcPr>
            <w:tcW w:w="5403" w:type="dxa"/>
            <w:tcBorders>
              <w:top w:val="single" w:color="auto" w:sz="4" w:space="0"/>
              <w:left w:val="single" w:color="auto" w:sz="4" w:space="0"/>
              <w:bottom w:val="single" w:color="auto" w:sz="4" w:space="0"/>
              <w:right w:val="single" w:color="auto" w:sz="4" w:space="0"/>
            </w:tcBorders>
            <w:vAlign w:val="center"/>
          </w:tcPr>
          <w:p w14:paraId="75B59B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bCs/>
                <w:color w:val="auto"/>
                <w:sz w:val="21"/>
                <w:szCs w:val="21"/>
                <w:lang w:eastAsia="zh-CN"/>
              </w:rPr>
            </w:pPr>
            <w:r>
              <w:rPr>
                <w:rFonts w:hint="eastAsia" w:ascii="宋体" w:hAnsi="宋体" w:eastAsia="宋体" w:cs="宋体"/>
                <w:b w:val="0"/>
                <w:bCs w:val="0"/>
                <w:color w:val="auto"/>
                <w:sz w:val="21"/>
                <w:szCs w:val="21"/>
                <w:lang w:eastAsia="zh-CN"/>
              </w:rPr>
              <w:t>权重（%）</w:t>
            </w:r>
          </w:p>
        </w:tc>
      </w:tr>
      <w:tr w14:paraId="4F03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271B9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3FFEF5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5403" w:type="dxa"/>
            <w:tcBorders>
              <w:top w:val="single" w:color="auto" w:sz="4" w:space="0"/>
              <w:left w:val="single" w:color="auto" w:sz="4" w:space="0"/>
              <w:bottom w:val="single" w:color="auto" w:sz="4" w:space="0"/>
              <w:right w:val="single" w:color="auto" w:sz="4" w:space="0"/>
            </w:tcBorders>
            <w:vAlign w:val="center"/>
          </w:tcPr>
          <w:p w14:paraId="3CF1D7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6AC0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4649D3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6F78F5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w:t>
            </w:r>
            <w:r>
              <w:rPr>
                <w:rFonts w:hint="eastAsia" w:ascii="宋体" w:hAnsi="宋体" w:eastAsia="宋体" w:cs="宋体"/>
                <w:color w:val="auto"/>
                <w:sz w:val="21"/>
                <w:szCs w:val="21"/>
                <w:lang w:val="en-US" w:eastAsia="zh-CN"/>
              </w:rPr>
              <w:t>部分</w:t>
            </w:r>
          </w:p>
        </w:tc>
        <w:tc>
          <w:tcPr>
            <w:tcW w:w="5403" w:type="dxa"/>
            <w:tcBorders>
              <w:top w:val="single" w:color="auto" w:sz="4" w:space="0"/>
              <w:left w:val="single" w:color="auto" w:sz="4" w:space="0"/>
              <w:bottom w:val="single" w:color="auto" w:sz="4" w:space="0"/>
              <w:right w:val="single" w:color="auto" w:sz="4" w:space="0"/>
            </w:tcBorders>
            <w:vAlign w:val="center"/>
          </w:tcPr>
          <w:p w14:paraId="473EC4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r>
      <w:tr w14:paraId="16DE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Merge w:val="restart"/>
            <w:tcBorders>
              <w:top w:val="single" w:color="auto" w:sz="4" w:space="0"/>
              <w:left w:val="single" w:color="auto" w:sz="4" w:space="0"/>
              <w:right w:val="single" w:color="auto" w:sz="4" w:space="0"/>
            </w:tcBorders>
            <w:vAlign w:val="center"/>
          </w:tcPr>
          <w:p w14:paraId="12932F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FE3C9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202442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1484EA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403" w:type="dxa"/>
            <w:tcBorders>
              <w:top w:val="single" w:color="auto" w:sz="4" w:space="0"/>
              <w:left w:val="single" w:color="auto" w:sz="4" w:space="0"/>
              <w:bottom w:val="single" w:color="auto" w:sz="4" w:space="0"/>
              <w:right w:val="single" w:color="auto" w:sz="4" w:space="0"/>
            </w:tcBorders>
            <w:vAlign w:val="center"/>
          </w:tcPr>
          <w:p w14:paraId="043D04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2354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1D49B7C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27BCC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138604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项目重点难点分析、应对措施及相关的合理化建议</w:t>
            </w:r>
          </w:p>
        </w:tc>
        <w:tc>
          <w:tcPr>
            <w:tcW w:w="851" w:type="dxa"/>
            <w:tcBorders>
              <w:top w:val="single" w:color="auto" w:sz="4" w:space="0"/>
              <w:left w:val="single" w:color="auto" w:sz="4" w:space="0"/>
              <w:bottom w:val="single" w:color="auto" w:sz="4" w:space="0"/>
              <w:right w:val="single" w:color="auto" w:sz="4" w:space="0"/>
            </w:tcBorders>
            <w:vAlign w:val="center"/>
          </w:tcPr>
          <w:p w14:paraId="550EA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403" w:type="dxa"/>
            <w:tcBorders>
              <w:top w:val="single" w:color="auto" w:sz="4" w:space="0"/>
              <w:left w:val="single" w:color="auto" w:sz="4" w:space="0"/>
              <w:bottom w:val="single" w:color="auto" w:sz="4" w:space="0"/>
              <w:right w:val="single" w:color="auto" w:sz="4" w:space="0"/>
            </w:tcBorders>
            <w:vAlign w:val="center"/>
          </w:tcPr>
          <w:p w14:paraId="6EBB20C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1.评委根据投标人提供的项目重点难点分析、应对措施及相关的合理化建议进行评审：</w:t>
            </w:r>
          </w:p>
          <w:p w14:paraId="7E87314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（1）具有重点难点分析；</w:t>
            </w:r>
          </w:p>
          <w:p w14:paraId="2FC9B3D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（2）具有重点难点解决措施；</w:t>
            </w:r>
          </w:p>
          <w:p w14:paraId="692D20B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（3）具有合理化建议；</w:t>
            </w:r>
          </w:p>
          <w:p w14:paraId="4733D03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（4）具有各种管理规章制度。</w:t>
            </w:r>
          </w:p>
          <w:p w14:paraId="7ADBB1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投标人有提供上述四项内容得90分，提供上述任意三项内容得80分，提供上述任意两项内容得70分，提供上述任意一项内容得60分。</w:t>
            </w:r>
          </w:p>
          <w:p w14:paraId="535C434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2.在此基础上，根据投标人提供的内容按照以下标准进行评分：</w:t>
            </w:r>
          </w:p>
          <w:p w14:paraId="5EA3F72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（1）重点难点分析合理；</w:t>
            </w:r>
          </w:p>
          <w:p w14:paraId="7D795FF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（2）重点难点内容具体；</w:t>
            </w:r>
          </w:p>
          <w:p w14:paraId="78F13A7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（3）重点难点针对性强；</w:t>
            </w:r>
          </w:p>
          <w:p w14:paraId="02F2D14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（4）应对措施可操作性强。</w:t>
            </w:r>
          </w:p>
          <w:p w14:paraId="0EE70C6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符合上述4项内容为优，得10分；</w:t>
            </w:r>
          </w:p>
          <w:p w14:paraId="27625B1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符合上述3项内容为良，得6分</w:t>
            </w:r>
            <w:r>
              <w:rPr>
                <w:rFonts w:hint="eastAsia" w:ascii="宋体" w:hAnsi="宋体" w:eastAsia="宋体" w:cs="宋体"/>
                <w:sz w:val="21"/>
                <w:szCs w:val="21"/>
                <w:lang w:eastAsia="zh-CN"/>
              </w:rPr>
              <w:t>；</w:t>
            </w:r>
          </w:p>
          <w:p w14:paraId="1AF06AF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符合上述2项内容为中，得3分</w:t>
            </w:r>
            <w:r>
              <w:rPr>
                <w:rFonts w:hint="eastAsia" w:ascii="宋体" w:hAnsi="宋体" w:eastAsia="宋体" w:cs="宋体"/>
                <w:sz w:val="21"/>
                <w:szCs w:val="21"/>
                <w:lang w:eastAsia="zh-CN"/>
              </w:rPr>
              <w:t>；</w:t>
            </w:r>
          </w:p>
          <w:p w14:paraId="6E88110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i/>
                <w:color w:val="auto"/>
                <w:sz w:val="21"/>
                <w:szCs w:val="21"/>
                <w:u w:val="single"/>
                <w:lang w:val="en-US" w:eastAsia="zh-CN"/>
              </w:rPr>
            </w:pPr>
            <w:r>
              <w:rPr>
                <w:rFonts w:hint="eastAsia" w:ascii="宋体" w:hAnsi="宋体" w:eastAsia="宋体" w:cs="宋体"/>
                <w:b w:val="0"/>
                <w:bCs/>
                <w:i w:val="0"/>
                <w:iCs/>
                <w:color w:val="auto"/>
                <w:sz w:val="21"/>
                <w:szCs w:val="21"/>
                <w:u w:val="none"/>
                <w:lang w:val="en-US" w:eastAsia="zh-CN"/>
              </w:rPr>
              <w:t>其它情况的评价为差，不加分。如果评审为差，要求专家书面说明理由，并记录在档。</w:t>
            </w:r>
          </w:p>
        </w:tc>
      </w:tr>
      <w:tr w14:paraId="1DE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2897253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9088A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417" w:type="dxa"/>
            <w:tcBorders>
              <w:top w:val="single" w:color="auto" w:sz="4" w:space="0"/>
              <w:left w:val="single" w:color="auto" w:sz="4" w:space="0"/>
              <w:bottom w:val="single" w:color="auto" w:sz="4" w:space="0"/>
              <w:right w:val="single" w:color="auto" w:sz="4" w:space="0"/>
            </w:tcBorders>
            <w:vAlign w:val="center"/>
          </w:tcPr>
          <w:p w14:paraId="5CF119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质量保障措施及方案</w:t>
            </w:r>
          </w:p>
        </w:tc>
        <w:tc>
          <w:tcPr>
            <w:tcW w:w="851" w:type="dxa"/>
            <w:tcBorders>
              <w:top w:val="single" w:color="auto" w:sz="4" w:space="0"/>
              <w:left w:val="single" w:color="auto" w:sz="4" w:space="0"/>
              <w:bottom w:val="single" w:color="auto" w:sz="4" w:space="0"/>
              <w:right w:val="single" w:color="auto" w:sz="4" w:space="0"/>
            </w:tcBorders>
            <w:vAlign w:val="center"/>
          </w:tcPr>
          <w:p w14:paraId="12E7EF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403" w:type="dxa"/>
            <w:tcBorders>
              <w:top w:val="single" w:color="auto" w:sz="4" w:space="0"/>
              <w:left w:val="single" w:color="auto" w:sz="4" w:space="0"/>
              <w:bottom w:val="single" w:color="auto" w:sz="4" w:space="0"/>
              <w:right w:val="single" w:color="auto" w:sz="4" w:space="0"/>
            </w:tcBorders>
            <w:vAlign w:val="center"/>
          </w:tcPr>
          <w:p w14:paraId="79FA67D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zh-TW" w:eastAsia="zh-TW"/>
              </w:rPr>
              <w:t>评委根据投标人提供的质量（完成时间、安全、环保）保障措施及方案进行评审：</w:t>
            </w:r>
          </w:p>
          <w:p w14:paraId="7D1C94E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1</w:t>
            </w:r>
            <w:r>
              <w:rPr>
                <w:rFonts w:hint="eastAsia" w:ascii="宋体" w:hAnsi="宋体" w:eastAsia="宋体" w:cs="宋体"/>
                <w:sz w:val="21"/>
                <w:szCs w:val="21"/>
                <w:lang w:val="zh-TW" w:eastAsia="zh-TW"/>
              </w:rPr>
              <w:t>）具有质量保障措施；</w:t>
            </w:r>
          </w:p>
          <w:p w14:paraId="5E13E9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2</w:t>
            </w:r>
            <w:r>
              <w:rPr>
                <w:rFonts w:hint="eastAsia" w:ascii="宋体" w:hAnsi="宋体" w:eastAsia="宋体" w:cs="宋体"/>
                <w:sz w:val="21"/>
                <w:szCs w:val="21"/>
                <w:lang w:val="zh-TW" w:eastAsia="zh-TW"/>
              </w:rPr>
              <w:t>）具有安全保障措施；</w:t>
            </w:r>
          </w:p>
          <w:p w14:paraId="670C3F9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3</w:t>
            </w:r>
            <w:r>
              <w:rPr>
                <w:rFonts w:hint="eastAsia" w:ascii="宋体" w:hAnsi="宋体" w:eastAsia="宋体" w:cs="宋体"/>
                <w:sz w:val="21"/>
                <w:szCs w:val="21"/>
                <w:lang w:val="zh-TW" w:eastAsia="zh-TW"/>
              </w:rPr>
              <w:t>）具有应急保障措施；</w:t>
            </w:r>
          </w:p>
          <w:p w14:paraId="3B6010B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4</w:t>
            </w:r>
            <w:r>
              <w:rPr>
                <w:rFonts w:hint="eastAsia" w:ascii="宋体" w:hAnsi="宋体" w:eastAsia="宋体" w:cs="宋体"/>
                <w:sz w:val="21"/>
                <w:szCs w:val="21"/>
                <w:lang w:val="zh-TW" w:eastAsia="zh-TW"/>
              </w:rPr>
              <w:t>）具有环保保障措施。</w:t>
            </w:r>
          </w:p>
          <w:p w14:paraId="30E70B1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投标人有提供上述四项内容得</w:t>
            </w:r>
            <w:r>
              <w:rPr>
                <w:rFonts w:hint="eastAsia" w:ascii="宋体" w:hAnsi="宋体" w:eastAsia="宋体" w:cs="宋体"/>
                <w:sz w:val="21"/>
                <w:szCs w:val="21"/>
              </w:rPr>
              <w:t>90</w:t>
            </w:r>
            <w:r>
              <w:rPr>
                <w:rFonts w:hint="eastAsia" w:ascii="宋体" w:hAnsi="宋体" w:eastAsia="宋体" w:cs="宋体"/>
                <w:sz w:val="21"/>
                <w:szCs w:val="21"/>
                <w:lang w:val="zh-TW" w:eastAsia="zh-TW"/>
              </w:rPr>
              <w:t>分，提供上述任意三项内容得</w:t>
            </w:r>
            <w:r>
              <w:rPr>
                <w:rFonts w:hint="eastAsia" w:ascii="宋体" w:hAnsi="宋体" w:eastAsia="宋体" w:cs="宋体"/>
                <w:sz w:val="21"/>
                <w:szCs w:val="21"/>
              </w:rPr>
              <w:t>80</w:t>
            </w:r>
            <w:r>
              <w:rPr>
                <w:rFonts w:hint="eastAsia" w:ascii="宋体" w:hAnsi="宋体" w:eastAsia="宋体" w:cs="宋体"/>
                <w:sz w:val="21"/>
                <w:szCs w:val="21"/>
                <w:lang w:val="zh-TW" w:eastAsia="zh-TW"/>
              </w:rPr>
              <w:t>分，提供上述任意两项内容得</w:t>
            </w:r>
            <w:r>
              <w:rPr>
                <w:rFonts w:hint="eastAsia" w:ascii="宋体" w:hAnsi="宋体" w:eastAsia="宋体" w:cs="宋体"/>
                <w:sz w:val="21"/>
                <w:szCs w:val="21"/>
              </w:rPr>
              <w:t>70</w:t>
            </w:r>
            <w:r>
              <w:rPr>
                <w:rFonts w:hint="eastAsia" w:ascii="宋体" w:hAnsi="宋体" w:eastAsia="宋体" w:cs="宋体"/>
                <w:sz w:val="21"/>
                <w:szCs w:val="21"/>
                <w:lang w:val="zh-TW" w:eastAsia="zh-TW"/>
              </w:rPr>
              <w:t>分，提供上述任意一项内容得</w:t>
            </w:r>
            <w:r>
              <w:rPr>
                <w:rFonts w:hint="eastAsia" w:ascii="宋体" w:hAnsi="宋体" w:eastAsia="宋体" w:cs="宋体"/>
                <w:sz w:val="21"/>
                <w:szCs w:val="21"/>
              </w:rPr>
              <w:t>60</w:t>
            </w:r>
            <w:r>
              <w:rPr>
                <w:rFonts w:hint="eastAsia" w:ascii="宋体" w:hAnsi="宋体" w:eastAsia="宋体" w:cs="宋体"/>
                <w:sz w:val="21"/>
                <w:szCs w:val="21"/>
                <w:lang w:val="zh-TW" w:eastAsia="zh-TW"/>
              </w:rPr>
              <w:t>分。</w:t>
            </w:r>
          </w:p>
          <w:p w14:paraId="6C83331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zh-TW" w:eastAsia="zh-TW"/>
              </w:rPr>
              <w:t>在此基础上，根据投标人提供的内容按照以下标准进行评分：</w:t>
            </w:r>
          </w:p>
          <w:p w14:paraId="24F8D23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1</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内容全面；</w:t>
            </w:r>
          </w:p>
          <w:p w14:paraId="27F12C3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2</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内容具体；</w:t>
            </w:r>
          </w:p>
          <w:p w14:paraId="0A939C9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3</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针对性强；</w:t>
            </w:r>
          </w:p>
          <w:p w14:paraId="06A2F72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4</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科学合理；</w:t>
            </w:r>
          </w:p>
          <w:p w14:paraId="4A4797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5</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可操作性强。</w:t>
            </w:r>
          </w:p>
          <w:p w14:paraId="3268D1A7">
            <w:pPr>
              <w:pStyle w:val="19"/>
              <w:keepNext w:val="0"/>
              <w:keepLines w:val="0"/>
              <w:suppressLineNumbers w:val="0"/>
              <w:adjustRightInd w:val="0"/>
              <w:snapToGrid w:val="0"/>
              <w:spacing w:before="0" w:beforeAutospacing="0" w:after="0" w:afterAutospacing="0"/>
              <w:ind w:left="0" w:right="147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zh-TW" w:eastAsia="zh-TW"/>
              </w:rPr>
              <w:t>符合上述</w:t>
            </w:r>
            <w:r>
              <w:rPr>
                <w:rFonts w:hint="eastAsia" w:ascii="宋体" w:hAnsi="宋体" w:eastAsia="宋体" w:cs="宋体"/>
                <w:b w:val="0"/>
                <w:bCs w:val="0"/>
                <w:sz w:val="21"/>
                <w:szCs w:val="21"/>
              </w:rPr>
              <w:t>5</w:t>
            </w:r>
            <w:r>
              <w:rPr>
                <w:rFonts w:hint="eastAsia" w:ascii="宋体" w:hAnsi="宋体" w:eastAsia="宋体" w:cs="宋体"/>
                <w:b w:val="0"/>
                <w:bCs w:val="0"/>
                <w:sz w:val="21"/>
                <w:szCs w:val="21"/>
                <w:lang w:val="zh-TW" w:eastAsia="zh-TW"/>
              </w:rPr>
              <w:t>项内容为优，得</w:t>
            </w:r>
            <w:r>
              <w:rPr>
                <w:rFonts w:hint="eastAsia" w:ascii="宋体" w:hAnsi="宋体" w:eastAsia="宋体" w:cs="宋体"/>
                <w:b w:val="0"/>
                <w:bCs w:val="0"/>
                <w:sz w:val="21"/>
                <w:szCs w:val="21"/>
              </w:rPr>
              <w:t>10</w:t>
            </w:r>
            <w:r>
              <w:rPr>
                <w:rFonts w:hint="eastAsia" w:ascii="宋体" w:hAnsi="宋体" w:eastAsia="宋体" w:cs="宋体"/>
                <w:b w:val="0"/>
                <w:bCs w:val="0"/>
                <w:sz w:val="21"/>
                <w:szCs w:val="21"/>
                <w:lang w:val="zh-TW" w:eastAsia="zh-TW"/>
              </w:rPr>
              <w:t>分；</w:t>
            </w:r>
          </w:p>
          <w:p w14:paraId="3F802A7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zh-TW" w:eastAsia="zh-TW"/>
              </w:rPr>
              <w:t>符合上述</w:t>
            </w:r>
            <w:r>
              <w:rPr>
                <w:rFonts w:hint="eastAsia" w:ascii="宋体" w:hAnsi="宋体" w:eastAsia="宋体" w:cs="宋体"/>
                <w:sz w:val="21"/>
                <w:szCs w:val="21"/>
              </w:rPr>
              <w:t>4</w:t>
            </w:r>
            <w:r>
              <w:rPr>
                <w:rFonts w:hint="eastAsia" w:ascii="宋体" w:hAnsi="宋体" w:eastAsia="宋体" w:cs="宋体"/>
                <w:sz w:val="21"/>
                <w:szCs w:val="21"/>
                <w:lang w:val="zh-TW" w:eastAsia="zh-TW"/>
              </w:rPr>
              <w:t>项内容为良，得</w:t>
            </w:r>
            <w:r>
              <w:rPr>
                <w:rFonts w:hint="eastAsia" w:ascii="宋体" w:hAnsi="宋体" w:eastAsia="宋体" w:cs="宋体"/>
                <w:sz w:val="21"/>
                <w:szCs w:val="21"/>
              </w:rPr>
              <w:t>6</w:t>
            </w:r>
            <w:r>
              <w:rPr>
                <w:rFonts w:hint="eastAsia" w:ascii="宋体" w:hAnsi="宋体" w:eastAsia="宋体" w:cs="宋体"/>
                <w:sz w:val="21"/>
                <w:szCs w:val="21"/>
                <w:lang w:val="zh-TW" w:eastAsia="zh-TW"/>
              </w:rPr>
              <w:t>分</w:t>
            </w:r>
            <w:r>
              <w:rPr>
                <w:rFonts w:hint="eastAsia" w:ascii="宋体" w:hAnsi="宋体" w:eastAsia="宋体" w:cs="宋体"/>
                <w:sz w:val="21"/>
                <w:szCs w:val="21"/>
                <w:lang w:val="zh-TW" w:eastAsia="zh-CN"/>
              </w:rPr>
              <w:t>；</w:t>
            </w:r>
          </w:p>
          <w:p w14:paraId="47564A9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zh-TW" w:eastAsia="zh-TW"/>
              </w:rPr>
              <w:t>符合上述</w:t>
            </w:r>
            <w:r>
              <w:rPr>
                <w:rFonts w:hint="eastAsia" w:ascii="宋体" w:hAnsi="宋体" w:eastAsia="宋体" w:cs="宋体"/>
                <w:sz w:val="21"/>
                <w:szCs w:val="21"/>
              </w:rPr>
              <w:t>3</w:t>
            </w:r>
            <w:r>
              <w:rPr>
                <w:rFonts w:hint="eastAsia" w:ascii="宋体" w:hAnsi="宋体" w:eastAsia="宋体" w:cs="宋体"/>
                <w:sz w:val="21"/>
                <w:szCs w:val="21"/>
                <w:lang w:val="zh-TW" w:eastAsia="zh-TW"/>
              </w:rPr>
              <w:t>项内容为中，得</w:t>
            </w:r>
            <w:r>
              <w:rPr>
                <w:rFonts w:hint="eastAsia" w:ascii="宋体" w:hAnsi="宋体" w:eastAsia="宋体" w:cs="宋体"/>
                <w:sz w:val="21"/>
                <w:szCs w:val="21"/>
              </w:rPr>
              <w:t>3</w:t>
            </w:r>
            <w:r>
              <w:rPr>
                <w:rFonts w:hint="eastAsia" w:ascii="宋体" w:hAnsi="宋体" w:eastAsia="宋体" w:cs="宋体"/>
                <w:sz w:val="21"/>
                <w:szCs w:val="21"/>
                <w:lang w:val="zh-TW" w:eastAsia="zh-TW"/>
              </w:rPr>
              <w:t>分</w:t>
            </w:r>
            <w:r>
              <w:rPr>
                <w:rFonts w:hint="eastAsia" w:ascii="宋体" w:hAnsi="宋体" w:eastAsia="宋体" w:cs="宋体"/>
                <w:sz w:val="21"/>
                <w:szCs w:val="21"/>
                <w:lang w:val="zh-TW" w:eastAsia="zh-CN"/>
              </w:rPr>
              <w:t>；</w:t>
            </w:r>
          </w:p>
          <w:p w14:paraId="0E0C265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b w:val="0"/>
                <w:bCs/>
                <w:i w:val="0"/>
                <w:iCs/>
                <w:color w:val="auto"/>
                <w:sz w:val="21"/>
                <w:szCs w:val="21"/>
                <w:u w:val="none"/>
                <w:lang w:val="en-US" w:eastAsia="zh-CN"/>
              </w:rPr>
              <w:t>其它情况的评价为差，不加分。如果评审为差，要求专家书面说明理由，并记录在档。</w:t>
            </w:r>
          </w:p>
        </w:tc>
      </w:tr>
      <w:tr w14:paraId="06BC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07C681B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4AF3D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417" w:type="dxa"/>
            <w:tcBorders>
              <w:top w:val="single" w:color="auto" w:sz="4" w:space="0"/>
              <w:left w:val="single" w:color="auto" w:sz="4" w:space="0"/>
              <w:bottom w:val="single" w:color="auto" w:sz="4" w:space="0"/>
              <w:right w:val="single" w:color="auto" w:sz="4" w:space="0"/>
            </w:tcBorders>
            <w:vAlign w:val="center"/>
          </w:tcPr>
          <w:p w14:paraId="3417AF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sz w:val="21"/>
                <w:szCs w:val="21"/>
                <w:lang w:val="en-US" w:eastAsia="zh-CN"/>
              </w:rPr>
              <w:t>进度计划及服务承诺</w:t>
            </w:r>
          </w:p>
        </w:tc>
        <w:tc>
          <w:tcPr>
            <w:tcW w:w="851" w:type="dxa"/>
            <w:tcBorders>
              <w:top w:val="single" w:color="auto" w:sz="4" w:space="0"/>
              <w:left w:val="single" w:color="auto" w:sz="4" w:space="0"/>
              <w:bottom w:val="single" w:color="auto" w:sz="4" w:space="0"/>
              <w:right w:val="single" w:color="auto" w:sz="4" w:space="0"/>
            </w:tcBorders>
            <w:vAlign w:val="center"/>
          </w:tcPr>
          <w:p w14:paraId="5F815E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403" w:type="dxa"/>
            <w:tcBorders>
              <w:top w:val="single" w:color="auto" w:sz="4" w:space="0"/>
              <w:left w:val="single" w:color="auto" w:sz="4" w:space="0"/>
              <w:bottom w:val="single" w:color="auto" w:sz="4" w:space="0"/>
              <w:right w:val="single" w:color="auto" w:sz="4" w:space="0"/>
            </w:tcBorders>
            <w:vAlign w:val="center"/>
          </w:tcPr>
          <w:p w14:paraId="114861F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能够提供工作进度计划及服务承诺，在此基础上，根据各投标人的具体响应内容</w:t>
            </w:r>
            <w:r>
              <w:rPr>
                <w:rFonts w:hint="eastAsia" w:ascii="宋体" w:hAnsi="宋体" w:eastAsia="宋体" w:cs="宋体"/>
                <w:sz w:val="21"/>
                <w:szCs w:val="21"/>
                <w:lang w:val="zh-TW" w:eastAsia="zh-TW"/>
              </w:rPr>
              <w:t>进行评审</w:t>
            </w:r>
            <w:r>
              <w:rPr>
                <w:rFonts w:hint="eastAsia" w:ascii="宋体" w:hAnsi="宋体" w:eastAsia="宋体" w:cs="宋体"/>
                <w:sz w:val="21"/>
                <w:szCs w:val="21"/>
                <w:lang w:val="en-US" w:eastAsia="zh-CN"/>
              </w:rPr>
              <w:t>：</w:t>
            </w:r>
          </w:p>
          <w:p w14:paraId="6774CEC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（1）</w:t>
            </w:r>
            <w:r>
              <w:rPr>
                <w:rFonts w:hint="eastAsia" w:ascii="宋体" w:hAnsi="宋体" w:eastAsia="宋体" w:cs="宋体"/>
                <w:sz w:val="21"/>
                <w:szCs w:val="21"/>
                <w:lang w:val="en-US" w:eastAsia="zh-CN"/>
              </w:rPr>
              <w:t>能够承诺保证有足够的人力、物力等资源保证按时按质按量完成委托的设计任务。</w:t>
            </w:r>
          </w:p>
          <w:p w14:paraId="1B92966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（2）提供优质服务，并制订合理的工作进度计划，作出违约责任。</w:t>
            </w:r>
          </w:p>
          <w:p w14:paraId="5DBE5E1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（3）提供技术交底、处理设计变更、参与验收指导。</w:t>
            </w:r>
          </w:p>
          <w:p w14:paraId="24B1F92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（4）提供施工关键阶段派驻设计代表驻场或按需进行现场巡查，及时解决施工中的技术难题，确保设计意图的整体实现服务。</w:t>
            </w:r>
          </w:p>
          <w:p w14:paraId="4334575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4</w:t>
            </w:r>
            <w:r>
              <w:rPr>
                <w:rFonts w:hint="eastAsia" w:ascii="宋体" w:hAnsi="宋体" w:eastAsia="宋体" w:cs="宋体"/>
                <w:sz w:val="21"/>
                <w:szCs w:val="21"/>
                <w:lang w:val="zh-TW" w:eastAsia="zh-TW"/>
              </w:rPr>
              <w:t>项内容为优，得10</w:t>
            </w:r>
            <w:r>
              <w:rPr>
                <w:rFonts w:hint="eastAsia" w:ascii="宋体" w:hAnsi="宋体" w:eastAsia="宋体" w:cs="宋体"/>
                <w:sz w:val="21"/>
                <w:szCs w:val="21"/>
                <w:lang w:val="en-US" w:eastAsia="zh-CN"/>
              </w:rPr>
              <w:t>0</w:t>
            </w:r>
            <w:r>
              <w:rPr>
                <w:rFonts w:hint="eastAsia" w:ascii="宋体" w:hAnsi="宋体" w:eastAsia="宋体" w:cs="宋体"/>
                <w:sz w:val="21"/>
                <w:szCs w:val="21"/>
                <w:lang w:val="zh-TW" w:eastAsia="zh-TW"/>
              </w:rPr>
              <w:t>分；</w:t>
            </w:r>
          </w:p>
          <w:p w14:paraId="2DE995C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CN"/>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2</w:t>
            </w:r>
            <w:r>
              <w:rPr>
                <w:rFonts w:hint="eastAsia" w:ascii="宋体" w:hAnsi="宋体" w:eastAsia="宋体" w:cs="宋体"/>
                <w:sz w:val="21"/>
                <w:szCs w:val="21"/>
                <w:lang w:val="zh-TW" w:eastAsia="zh-TW"/>
              </w:rPr>
              <w:t>项内容为良，得6</w:t>
            </w:r>
            <w:r>
              <w:rPr>
                <w:rFonts w:hint="eastAsia" w:ascii="宋体" w:hAnsi="宋体" w:eastAsia="宋体" w:cs="宋体"/>
                <w:sz w:val="21"/>
                <w:szCs w:val="21"/>
                <w:lang w:val="en-US" w:eastAsia="zh-CN"/>
              </w:rPr>
              <w:t>0</w:t>
            </w:r>
            <w:r>
              <w:rPr>
                <w:rFonts w:hint="eastAsia" w:ascii="宋体" w:hAnsi="宋体" w:eastAsia="宋体" w:cs="宋体"/>
                <w:sz w:val="21"/>
                <w:szCs w:val="21"/>
                <w:lang w:val="zh-TW" w:eastAsia="zh-TW"/>
              </w:rPr>
              <w:t>分</w:t>
            </w:r>
            <w:r>
              <w:rPr>
                <w:rFonts w:hint="eastAsia" w:ascii="宋体" w:hAnsi="宋体" w:eastAsia="宋体" w:cs="宋体"/>
                <w:sz w:val="21"/>
                <w:szCs w:val="21"/>
                <w:lang w:val="zh-TW" w:eastAsia="zh-CN"/>
              </w:rPr>
              <w:t>；</w:t>
            </w:r>
          </w:p>
          <w:p w14:paraId="58A022B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CN"/>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2</w:t>
            </w:r>
            <w:r>
              <w:rPr>
                <w:rFonts w:hint="eastAsia" w:ascii="宋体" w:hAnsi="宋体" w:eastAsia="宋体" w:cs="宋体"/>
                <w:sz w:val="21"/>
                <w:szCs w:val="21"/>
                <w:lang w:val="zh-TW" w:eastAsia="zh-TW"/>
              </w:rPr>
              <w:t>项内容为中，得3</w:t>
            </w:r>
            <w:r>
              <w:rPr>
                <w:rFonts w:hint="eastAsia" w:ascii="宋体" w:hAnsi="宋体" w:eastAsia="宋体" w:cs="宋体"/>
                <w:sz w:val="21"/>
                <w:szCs w:val="21"/>
                <w:lang w:val="en-US" w:eastAsia="zh-CN"/>
              </w:rPr>
              <w:t>0</w:t>
            </w:r>
            <w:r>
              <w:rPr>
                <w:rFonts w:hint="eastAsia" w:ascii="宋体" w:hAnsi="宋体" w:eastAsia="宋体" w:cs="宋体"/>
                <w:sz w:val="21"/>
                <w:szCs w:val="21"/>
                <w:lang w:val="zh-TW" w:eastAsia="zh-TW"/>
              </w:rPr>
              <w:t>分</w:t>
            </w:r>
            <w:r>
              <w:rPr>
                <w:rFonts w:hint="eastAsia" w:ascii="宋体" w:hAnsi="宋体" w:eastAsia="宋体" w:cs="宋体"/>
                <w:sz w:val="21"/>
                <w:szCs w:val="21"/>
                <w:lang w:val="zh-TW" w:eastAsia="zh-CN"/>
              </w:rPr>
              <w:t>；</w:t>
            </w:r>
          </w:p>
          <w:p w14:paraId="1EE2A56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其它情况的评价为差，不加分。如果评审为差，要求专家书面说明理由，并记录在档。</w:t>
            </w:r>
          </w:p>
        </w:tc>
      </w:tr>
      <w:tr w14:paraId="65F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5E7CB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C54FF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417" w:type="dxa"/>
            <w:tcBorders>
              <w:top w:val="single" w:color="auto" w:sz="4" w:space="0"/>
              <w:left w:val="single" w:color="auto" w:sz="4" w:space="0"/>
              <w:bottom w:val="single" w:color="auto" w:sz="4" w:space="0"/>
              <w:right w:val="single" w:color="auto" w:sz="4" w:space="0"/>
            </w:tcBorders>
            <w:vAlign w:val="center"/>
          </w:tcPr>
          <w:p w14:paraId="414437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项目完成（服务期满）后的服务承诺</w:t>
            </w:r>
          </w:p>
        </w:tc>
        <w:tc>
          <w:tcPr>
            <w:tcW w:w="851" w:type="dxa"/>
            <w:tcBorders>
              <w:top w:val="single" w:color="auto" w:sz="4" w:space="0"/>
              <w:left w:val="single" w:color="auto" w:sz="4" w:space="0"/>
              <w:bottom w:val="single" w:color="auto" w:sz="4" w:space="0"/>
              <w:right w:val="single" w:color="auto" w:sz="4" w:space="0"/>
            </w:tcBorders>
            <w:vAlign w:val="center"/>
          </w:tcPr>
          <w:p w14:paraId="6A81DB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1B06F33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针对本项目的需求制定项目完成（服务期满）后的服务承诺。</w:t>
            </w:r>
          </w:p>
          <w:p w14:paraId="21ABAB93">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（1）项目完成（服务期满）后的服务承诺内容全面；</w:t>
            </w:r>
          </w:p>
          <w:p w14:paraId="66D98B65">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（2）项目完成（服务期满）后的服务承诺内容具体；</w:t>
            </w:r>
          </w:p>
          <w:p w14:paraId="4F168BE3">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（3）项目完成（服务期满）后的服务承诺内容针对性强；</w:t>
            </w:r>
          </w:p>
          <w:p w14:paraId="7BBDD4FE">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满足以上三项要求得100分；</w:t>
            </w:r>
          </w:p>
          <w:p w14:paraId="764EB21A">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满足以上两项要求得60分；</w:t>
            </w:r>
          </w:p>
          <w:p w14:paraId="3F87F2B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满足以上一项要求得30分；</w:t>
            </w:r>
          </w:p>
          <w:p w14:paraId="5D7ABB17">
            <w:pPr>
              <w:pStyle w:val="17"/>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其它情况不得分</w:t>
            </w:r>
            <w:r>
              <w:rPr>
                <w:rFonts w:hint="eastAsia" w:ascii="宋体" w:hAnsi="宋体" w:eastAsia="宋体" w:cs="宋体"/>
                <w:color w:val="auto"/>
                <w:sz w:val="21"/>
                <w:szCs w:val="21"/>
                <w:lang w:eastAsia="zh-CN"/>
              </w:rPr>
              <w:t>。</w:t>
            </w:r>
          </w:p>
        </w:tc>
      </w:tr>
      <w:tr w14:paraId="2450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2309F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7EBF5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417" w:type="dxa"/>
            <w:tcBorders>
              <w:top w:val="single" w:color="auto" w:sz="4" w:space="0"/>
              <w:left w:val="single" w:color="auto" w:sz="4" w:space="0"/>
              <w:bottom w:val="single" w:color="auto" w:sz="4" w:space="0"/>
              <w:right w:val="single" w:color="auto" w:sz="4" w:space="0"/>
            </w:tcBorders>
            <w:vAlign w:val="center"/>
          </w:tcPr>
          <w:p w14:paraId="73ED44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违约承诺</w:t>
            </w:r>
          </w:p>
        </w:tc>
        <w:tc>
          <w:tcPr>
            <w:tcW w:w="851" w:type="dxa"/>
            <w:tcBorders>
              <w:top w:val="single" w:color="auto" w:sz="4" w:space="0"/>
              <w:left w:val="single" w:color="auto" w:sz="4" w:space="0"/>
              <w:bottom w:val="single" w:color="auto" w:sz="4" w:space="0"/>
              <w:right w:val="single" w:color="auto" w:sz="4" w:space="0"/>
            </w:tcBorders>
            <w:vAlign w:val="center"/>
          </w:tcPr>
          <w:p w14:paraId="101D6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287C84B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投标人承诺以下全部三项的得</w:t>
            </w:r>
            <w:r>
              <w:rPr>
                <w:rFonts w:hint="eastAsia" w:ascii="宋体" w:hAnsi="宋体" w:eastAsia="宋体" w:cs="宋体"/>
                <w:color w:val="auto"/>
                <w:sz w:val="21"/>
                <w:szCs w:val="21"/>
              </w:rPr>
              <w:t>100</w:t>
            </w:r>
            <w:r>
              <w:rPr>
                <w:rFonts w:hint="eastAsia" w:ascii="宋体" w:hAnsi="宋体" w:eastAsia="宋体" w:cs="宋体"/>
                <w:color w:val="auto"/>
                <w:sz w:val="21"/>
                <w:szCs w:val="21"/>
                <w:lang w:val="zh-TW" w:eastAsia="zh-TW"/>
              </w:rPr>
              <w:t>分，否则不得分。</w:t>
            </w:r>
          </w:p>
          <w:p w14:paraId="2663CEB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TW" w:eastAsia="zh-TW"/>
              </w:rPr>
              <w:t>）人员严格按照</w:t>
            </w:r>
            <w:r>
              <w:rPr>
                <w:rFonts w:hint="eastAsia" w:ascii="宋体" w:hAnsi="宋体" w:eastAsia="宋体" w:cs="宋体"/>
                <w:color w:val="auto"/>
                <w:sz w:val="21"/>
                <w:szCs w:val="21"/>
                <w:lang w:val="zh-TW" w:eastAsia="zh-CN"/>
              </w:rPr>
              <w:t>采购文件</w:t>
            </w:r>
            <w:r>
              <w:rPr>
                <w:rFonts w:hint="eastAsia" w:ascii="宋体" w:hAnsi="宋体" w:eastAsia="宋体" w:cs="宋体"/>
                <w:color w:val="auto"/>
                <w:sz w:val="21"/>
                <w:szCs w:val="21"/>
                <w:lang w:val="zh-TW" w:eastAsia="zh-TW"/>
              </w:rPr>
              <w:t>及投标承诺配置；</w:t>
            </w:r>
          </w:p>
          <w:p w14:paraId="3937295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zh-TW" w:eastAsia="zh-TW"/>
              </w:rPr>
              <w:t>）服务质量达到</w:t>
            </w:r>
            <w:r>
              <w:rPr>
                <w:rFonts w:hint="eastAsia" w:ascii="宋体" w:hAnsi="宋体" w:eastAsia="宋体" w:cs="宋体"/>
                <w:color w:val="auto"/>
                <w:sz w:val="21"/>
                <w:szCs w:val="21"/>
                <w:lang w:val="zh-TW" w:eastAsia="zh-CN"/>
              </w:rPr>
              <w:t>采购文件</w:t>
            </w:r>
            <w:r>
              <w:rPr>
                <w:rFonts w:hint="eastAsia" w:ascii="宋体" w:hAnsi="宋体" w:eastAsia="宋体" w:cs="宋体"/>
                <w:color w:val="auto"/>
                <w:sz w:val="21"/>
                <w:szCs w:val="21"/>
                <w:lang w:val="zh-TW" w:eastAsia="zh-TW"/>
              </w:rPr>
              <w:t>要求；</w:t>
            </w:r>
          </w:p>
          <w:p w14:paraId="205486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rPr>
              <w:t>3</w:t>
            </w:r>
            <w:r>
              <w:rPr>
                <w:rFonts w:hint="eastAsia" w:ascii="宋体" w:hAnsi="宋体" w:eastAsia="宋体" w:cs="宋体"/>
                <w:color w:val="auto"/>
                <w:sz w:val="21"/>
                <w:szCs w:val="21"/>
                <w:lang w:val="zh-TW" w:eastAsia="zh-TW"/>
              </w:rPr>
              <w:t>）对未能达到的管理要求承担管理责任。</w:t>
            </w:r>
          </w:p>
          <w:p w14:paraId="0C5A3C3C">
            <w:pPr>
              <w:pStyle w:val="17"/>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要求提供承诺函（格式自定）作为得分依据，未提供承诺函或承诺内容不满足要求不得分。</w:t>
            </w:r>
          </w:p>
        </w:tc>
      </w:tr>
      <w:tr w14:paraId="5F12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left w:val="single" w:color="auto" w:sz="4" w:space="0"/>
              <w:right w:val="single" w:color="auto" w:sz="4" w:space="0"/>
            </w:tcBorders>
            <w:vAlign w:val="center"/>
          </w:tcPr>
          <w:p w14:paraId="03F5D3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9E6D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综合实力</w:t>
            </w:r>
          </w:p>
        </w:tc>
        <w:tc>
          <w:tcPr>
            <w:tcW w:w="5403" w:type="dxa"/>
            <w:tcBorders>
              <w:top w:val="single" w:color="auto" w:sz="4" w:space="0"/>
              <w:left w:val="single" w:color="auto" w:sz="4" w:space="0"/>
              <w:bottom w:val="single" w:color="auto" w:sz="4" w:space="0"/>
              <w:right w:val="single" w:color="auto" w:sz="4" w:space="0"/>
            </w:tcBorders>
            <w:vAlign w:val="center"/>
          </w:tcPr>
          <w:p w14:paraId="6E6BA331">
            <w:pPr>
              <w:pStyle w:val="17"/>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r>
      <w:tr w14:paraId="51D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left w:val="single" w:color="auto" w:sz="4" w:space="0"/>
              <w:right w:val="single" w:color="auto" w:sz="4" w:space="0"/>
            </w:tcBorders>
            <w:vAlign w:val="center"/>
          </w:tcPr>
          <w:p w14:paraId="4DDE2B3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AD6CD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F75C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评分因素</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5F07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权重</w:t>
            </w:r>
          </w:p>
        </w:tc>
        <w:tc>
          <w:tcPr>
            <w:tcW w:w="5403" w:type="dxa"/>
            <w:tcBorders>
              <w:top w:val="single" w:color="auto" w:sz="4" w:space="0"/>
              <w:left w:val="single" w:color="auto" w:sz="4" w:space="0"/>
              <w:bottom w:val="single" w:color="auto" w:sz="4" w:space="0"/>
              <w:right w:val="single" w:color="auto" w:sz="4" w:space="0"/>
            </w:tcBorders>
            <w:shd w:val="clear" w:color="auto" w:fill="auto"/>
            <w:vAlign w:val="center"/>
          </w:tcPr>
          <w:p w14:paraId="237D4B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 w:val="21"/>
                <w:szCs w:val="21"/>
              </w:rPr>
              <w:t>评分准则</w:t>
            </w:r>
          </w:p>
        </w:tc>
      </w:tr>
      <w:tr w14:paraId="1F8D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left w:val="single" w:color="auto" w:sz="4" w:space="0"/>
              <w:right w:val="single" w:color="auto" w:sz="4" w:space="0"/>
            </w:tcBorders>
            <w:vAlign w:val="center"/>
          </w:tcPr>
          <w:p w14:paraId="0F36161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FB6CC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3A3BBF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投标人同类项目业绩情况</w:t>
            </w:r>
          </w:p>
        </w:tc>
        <w:tc>
          <w:tcPr>
            <w:tcW w:w="851" w:type="dxa"/>
            <w:tcBorders>
              <w:top w:val="single" w:color="auto" w:sz="4" w:space="0"/>
              <w:left w:val="single" w:color="auto" w:sz="4" w:space="0"/>
              <w:bottom w:val="single" w:color="auto" w:sz="4" w:space="0"/>
              <w:right w:val="single" w:color="auto" w:sz="4" w:space="0"/>
            </w:tcBorders>
            <w:vAlign w:val="center"/>
          </w:tcPr>
          <w:p w14:paraId="462FDC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vAlign w:val="center"/>
          </w:tcPr>
          <w:p w14:paraId="579C8D4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39B7169E">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考察投标人近三年（</w:t>
            </w: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3</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4</w:t>
            </w:r>
            <w:r>
              <w:rPr>
                <w:rFonts w:hint="eastAsia" w:ascii="宋体" w:hAnsi="宋体" w:eastAsia="宋体" w:cs="宋体"/>
                <w:color w:val="auto"/>
                <w:sz w:val="21"/>
                <w:szCs w:val="21"/>
                <w:highlight w:val="yellow"/>
              </w:rPr>
              <w:t>月1日</w:t>
            </w:r>
            <w:r>
              <w:rPr>
                <w:rFonts w:hint="eastAsia" w:ascii="宋体" w:hAnsi="宋体" w:eastAsia="宋体" w:cs="宋体"/>
                <w:color w:val="auto"/>
                <w:sz w:val="21"/>
                <w:szCs w:val="21"/>
              </w:rPr>
              <w:t>至本项目开标之日，以</w:t>
            </w:r>
            <w:r>
              <w:rPr>
                <w:rFonts w:hint="eastAsia" w:ascii="宋体" w:hAnsi="宋体" w:eastAsia="宋体" w:cs="宋体"/>
                <w:color w:val="auto"/>
                <w:sz w:val="21"/>
                <w:szCs w:val="21"/>
                <w:lang w:val="en-US" w:eastAsia="zh-CN"/>
              </w:rPr>
              <w:t>合同签订</w:t>
            </w:r>
            <w:r>
              <w:rPr>
                <w:rFonts w:hint="eastAsia" w:ascii="宋体" w:hAnsi="宋体" w:eastAsia="宋体" w:cs="宋体"/>
                <w:color w:val="auto"/>
                <w:sz w:val="21"/>
                <w:szCs w:val="21"/>
              </w:rPr>
              <w:t>时间为准）同类项目[同类项目专指</w:t>
            </w:r>
            <w:r>
              <w:rPr>
                <w:rFonts w:hint="eastAsia" w:ascii="宋体" w:hAnsi="宋体" w:eastAsia="宋体" w:cs="宋体"/>
                <w:color w:val="auto"/>
                <w:sz w:val="21"/>
                <w:szCs w:val="21"/>
                <w:lang w:val="en-US" w:eastAsia="zh-CN"/>
              </w:rPr>
              <w:t>医疗建筑工程</w:t>
            </w:r>
            <w:r>
              <w:rPr>
                <w:rFonts w:hint="eastAsia" w:ascii="宋体" w:hAnsi="宋体" w:eastAsia="宋体" w:cs="宋体"/>
                <w:color w:val="auto"/>
                <w:sz w:val="21"/>
                <w:szCs w:val="21"/>
              </w:rPr>
              <w:t>的项目]</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业绩情况： 有2个的，得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0分；1个的，得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0分；没有的不得分。</w:t>
            </w:r>
          </w:p>
          <w:p w14:paraId="7181C4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7CE99A4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1.要求提供合同关键信息</w:t>
            </w:r>
            <w:r>
              <w:rPr>
                <w:rFonts w:hint="eastAsia" w:ascii="宋体" w:hAnsi="宋体" w:eastAsia="宋体" w:cs="宋体"/>
                <w:color w:val="auto"/>
                <w:sz w:val="21"/>
                <w:szCs w:val="21"/>
                <w:lang w:val="en-US" w:eastAsia="zh-CN"/>
              </w:rPr>
              <w:t>页</w:t>
            </w:r>
            <w:r>
              <w:rPr>
                <w:rFonts w:hint="eastAsia" w:ascii="宋体" w:hAnsi="宋体" w:eastAsia="宋体" w:cs="宋体"/>
                <w:color w:val="auto"/>
                <w:sz w:val="21"/>
                <w:szCs w:val="21"/>
              </w:rPr>
              <w:t>作为得分依据。</w:t>
            </w:r>
          </w:p>
          <w:p w14:paraId="76C6187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2.通过合同关键信息无法判断是否得分的，还须同时提供能证明得分的其它证明资料，如项目报告或合同甲方出具的证明文件等。</w:t>
            </w:r>
          </w:p>
          <w:p w14:paraId="4715C4F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3.以上资料均要求提供扫描件，原件备查。评分中出现无证明资料或专家无法凭所提供资料判断是否得分的情况，一律作不得分处理。</w:t>
            </w:r>
          </w:p>
        </w:tc>
      </w:tr>
      <w:tr w14:paraId="35CF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1FAA94D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39BAA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417" w:type="dxa"/>
            <w:tcBorders>
              <w:top w:val="single" w:color="auto" w:sz="4" w:space="0"/>
              <w:left w:val="single" w:color="auto" w:sz="4" w:space="0"/>
              <w:bottom w:val="single" w:color="auto" w:sz="4" w:space="0"/>
              <w:right w:val="single" w:color="auto" w:sz="4" w:space="0"/>
            </w:tcBorders>
            <w:vAlign w:val="center"/>
          </w:tcPr>
          <w:p w14:paraId="700BCA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拟安排的项目负责人情况</w:t>
            </w:r>
          </w:p>
        </w:tc>
        <w:tc>
          <w:tcPr>
            <w:tcW w:w="851" w:type="dxa"/>
            <w:tcBorders>
              <w:top w:val="single" w:color="auto" w:sz="4" w:space="0"/>
              <w:left w:val="single" w:color="auto" w:sz="4" w:space="0"/>
              <w:bottom w:val="single" w:color="auto" w:sz="4" w:space="0"/>
              <w:right w:val="single" w:color="auto" w:sz="4" w:space="0"/>
            </w:tcBorders>
            <w:vAlign w:val="center"/>
          </w:tcPr>
          <w:p w14:paraId="3516C92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6C25E4D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（一）项目负责人须是投标人的正式聘任员工。在此基础上，评分内容：</w:t>
            </w:r>
          </w:p>
          <w:p w14:paraId="281CD46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项目负责人</w:t>
            </w:r>
            <w:r>
              <w:rPr>
                <w:rFonts w:hint="eastAsia" w:ascii="宋体" w:hAnsi="宋体" w:eastAsia="宋体" w:cs="宋体"/>
                <w:color w:val="auto"/>
                <w:sz w:val="21"/>
                <w:szCs w:val="21"/>
                <w:lang w:val="en-US" w:eastAsia="zh-CN"/>
              </w:rPr>
              <w:t>具有人力资源和社会保障部门(或其他职称评审部门)颁发的建筑工程相关专业正高级工程师职称的，得100分</w:t>
            </w:r>
            <w:r>
              <w:rPr>
                <w:rFonts w:hint="eastAsia" w:ascii="宋体" w:hAnsi="宋体" w:eastAsia="宋体" w:cs="宋体"/>
                <w:color w:val="auto"/>
                <w:sz w:val="21"/>
                <w:szCs w:val="21"/>
                <w:lang w:eastAsia="zh-CN"/>
              </w:rPr>
              <w:t>。</w:t>
            </w:r>
          </w:p>
          <w:p w14:paraId="494A83C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7DFB1D5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1、要求投标人提供相关证书等证明资料作为得分依据。</w:t>
            </w:r>
          </w:p>
          <w:p w14:paraId="1F6DA0B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2、要求提供通过投标人缴纳的近三个月(含开标当月)的任意一个月的社保证明作为本单位员工的证明依据，如供应商成立不足一个月的，提供情况说明函(格式自拟)，无需提供相关人员社保，亦可得分。</w:t>
            </w:r>
          </w:p>
          <w:p w14:paraId="6AEA596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3、涉及职称，需同时提供证书在全国人力资源和社会保障政务服务平台（https://www.12333.gov.cn/）的查询截图，该网站不能查询的，需提供人社部门或发证部门官网查询截图或出具的证明文件，否则不得分。</w:t>
            </w:r>
          </w:p>
        </w:tc>
      </w:tr>
      <w:tr w14:paraId="7FFB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0AC9284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72A4E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417" w:type="dxa"/>
            <w:tcBorders>
              <w:top w:val="single" w:color="auto" w:sz="4" w:space="0"/>
              <w:left w:val="single" w:color="auto" w:sz="4" w:space="0"/>
              <w:bottom w:val="single" w:color="auto" w:sz="4" w:space="0"/>
              <w:right w:val="single" w:color="auto" w:sz="4" w:space="0"/>
            </w:tcBorders>
            <w:vAlign w:val="center"/>
          </w:tcPr>
          <w:p w14:paraId="703BB8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拟安排的项目主要团队成员（主要技术人员）情况（项目负责人除外）</w:t>
            </w:r>
          </w:p>
        </w:tc>
        <w:tc>
          <w:tcPr>
            <w:tcW w:w="851" w:type="dxa"/>
            <w:tcBorders>
              <w:top w:val="single" w:color="auto" w:sz="4" w:space="0"/>
              <w:left w:val="single" w:color="auto" w:sz="4" w:space="0"/>
              <w:bottom w:val="single" w:color="auto" w:sz="4" w:space="0"/>
              <w:right w:val="single" w:color="auto" w:sz="4" w:space="0"/>
            </w:tcBorders>
            <w:vAlign w:val="center"/>
          </w:tcPr>
          <w:p w14:paraId="624BBB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0ABBC9A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（一）项目团队成员须是投标人的正式聘任员工。在此基础上，评分内容：</w:t>
            </w:r>
          </w:p>
          <w:p w14:paraId="2F197F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1、建筑专业团队成员</w:t>
            </w:r>
            <w:r>
              <w:rPr>
                <w:rFonts w:hint="eastAsia" w:ascii="宋体" w:hAnsi="宋体" w:eastAsia="宋体" w:cs="宋体"/>
                <w:sz w:val="21"/>
                <w:szCs w:val="21"/>
                <w:lang w:val="en-US" w:eastAsia="zh-CN"/>
              </w:rPr>
              <w:t>中≥1名具备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rPr>
              <w:t>建筑工程相关专业高级工程师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23D9C3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结构</w:t>
            </w:r>
            <w:r>
              <w:rPr>
                <w:rFonts w:hint="eastAsia" w:ascii="宋体" w:hAnsi="宋体" w:eastAsia="宋体" w:cs="宋体"/>
                <w:sz w:val="21"/>
                <w:szCs w:val="21"/>
              </w:rPr>
              <w:t>专业团队成员</w:t>
            </w:r>
            <w:r>
              <w:rPr>
                <w:rFonts w:hint="eastAsia" w:ascii="宋体" w:hAnsi="宋体" w:eastAsia="宋体" w:cs="宋体"/>
                <w:sz w:val="21"/>
                <w:szCs w:val="21"/>
                <w:lang w:val="en-US" w:eastAsia="zh-CN"/>
              </w:rPr>
              <w:t>中≥1名具备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lang w:val="en-US" w:eastAsia="zh-CN"/>
              </w:rPr>
              <w:t>结构工程</w:t>
            </w:r>
            <w:r>
              <w:rPr>
                <w:rFonts w:hint="eastAsia" w:ascii="宋体" w:hAnsi="宋体" w:eastAsia="宋体" w:cs="宋体"/>
                <w:sz w:val="21"/>
                <w:szCs w:val="21"/>
              </w:rPr>
              <w:t>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62BEE4E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3、给排水专业团队成员</w:t>
            </w:r>
            <w:r>
              <w:rPr>
                <w:rFonts w:hint="eastAsia" w:ascii="宋体" w:hAnsi="宋体" w:eastAsia="宋体" w:cs="宋体"/>
                <w:sz w:val="21"/>
                <w:szCs w:val="21"/>
                <w:lang w:val="en-US" w:eastAsia="zh-CN"/>
              </w:rPr>
              <w:t>中≥1名</w:t>
            </w:r>
            <w:r>
              <w:rPr>
                <w:rFonts w:hint="eastAsia" w:ascii="宋体" w:hAnsi="宋体" w:eastAsia="宋体" w:cs="宋体"/>
                <w:sz w:val="21"/>
                <w:szCs w:val="21"/>
              </w:rPr>
              <w:t>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rPr>
              <w:t>给水排水工程相关专业高级工程师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20</w:t>
            </w:r>
            <w:r>
              <w:rPr>
                <w:rFonts w:hint="eastAsia" w:ascii="宋体" w:hAnsi="宋体" w:eastAsia="宋体" w:cs="宋体"/>
                <w:sz w:val="21"/>
                <w:szCs w:val="21"/>
              </w:rPr>
              <w:t xml:space="preserve"> 分；</w:t>
            </w:r>
          </w:p>
          <w:p w14:paraId="1AA054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暖通</w:t>
            </w:r>
            <w:r>
              <w:rPr>
                <w:rFonts w:hint="eastAsia" w:ascii="宋体" w:hAnsi="宋体" w:eastAsia="宋体" w:cs="宋体"/>
                <w:sz w:val="21"/>
                <w:szCs w:val="21"/>
              </w:rPr>
              <w:t>专业团队成员</w:t>
            </w:r>
            <w:r>
              <w:rPr>
                <w:rFonts w:hint="eastAsia" w:ascii="宋体" w:hAnsi="宋体" w:eastAsia="宋体" w:cs="宋体"/>
                <w:sz w:val="21"/>
                <w:szCs w:val="21"/>
                <w:lang w:val="en-US" w:eastAsia="zh-CN"/>
              </w:rPr>
              <w:t>中≥1名</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lang w:val="en-US" w:eastAsia="zh-CN"/>
              </w:rPr>
              <w:t>暖通</w:t>
            </w:r>
            <w:r>
              <w:rPr>
                <w:rFonts w:hint="eastAsia" w:ascii="宋体" w:hAnsi="宋体" w:eastAsia="宋体" w:cs="宋体"/>
                <w:sz w:val="21"/>
                <w:szCs w:val="21"/>
              </w:rPr>
              <w:t>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20</w:t>
            </w:r>
            <w:r>
              <w:rPr>
                <w:rFonts w:hint="eastAsia" w:ascii="宋体" w:hAnsi="宋体" w:eastAsia="宋体" w:cs="宋体"/>
                <w:sz w:val="21"/>
                <w:szCs w:val="21"/>
              </w:rPr>
              <w:t xml:space="preserve"> 分；</w:t>
            </w:r>
          </w:p>
          <w:p w14:paraId="28D38B9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5、电气专业</w:t>
            </w:r>
            <w:r>
              <w:rPr>
                <w:rFonts w:hint="eastAsia" w:ascii="宋体" w:hAnsi="宋体" w:eastAsia="宋体" w:cs="宋体"/>
                <w:sz w:val="21"/>
                <w:szCs w:val="21"/>
              </w:rPr>
              <w:t>团队成员</w:t>
            </w:r>
            <w:r>
              <w:rPr>
                <w:rFonts w:hint="eastAsia" w:ascii="宋体" w:hAnsi="宋体" w:eastAsia="宋体" w:cs="宋体"/>
                <w:sz w:val="21"/>
                <w:szCs w:val="21"/>
                <w:lang w:val="en-US" w:eastAsia="zh-CN"/>
              </w:rPr>
              <w:t>中≥1名具备电气工程</w:t>
            </w:r>
            <w:r>
              <w:rPr>
                <w:rFonts w:hint="eastAsia" w:ascii="宋体" w:hAnsi="宋体" w:eastAsia="宋体" w:cs="宋体"/>
                <w:sz w:val="21"/>
                <w:szCs w:val="21"/>
              </w:rPr>
              <w:t>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w:t>
            </w:r>
            <w:r>
              <w:rPr>
                <w:rFonts w:hint="eastAsia" w:ascii="宋体" w:hAnsi="宋体" w:eastAsia="宋体" w:cs="宋体"/>
                <w:sz w:val="21"/>
                <w:szCs w:val="21"/>
                <w:lang w:val="en-US" w:eastAsia="zh-CN"/>
              </w:rPr>
              <w:t>的，得20分；</w:t>
            </w:r>
          </w:p>
          <w:p w14:paraId="1C4BB88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同一人员同时具有多项证书不得重复得分，以上项累计最高得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p>
          <w:p w14:paraId="10AF3CE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）评分依据：</w:t>
            </w:r>
          </w:p>
          <w:p w14:paraId="7900B12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1、要求投标人提供相关证书等证明资料作为得分依据。</w:t>
            </w:r>
          </w:p>
          <w:p w14:paraId="27577C4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2、要求提供通过投标人缴纳的近三个月(含开标当月)的任意一个月的社保证明作为本单位员工的证明依据，如供应商成立不足一个月的，提供情况说明函(格式自拟)，无需提供相关人员社保，亦可得分。</w:t>
            </w:r>
          </w:p>
          <w:p w14:paraId="3CF7010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3、涉及职称，需同时提供证书在全国人力资源和社会保障政务服务平台（https://www.12333.gov.cn/）的查询截图，该网站不能查询的，需提供人社部门或发证部门官网查询截图或出具的证明文件，否则不得分。</w:t>
            </w:r>
          </w:p>
        </w:tc>
      </w:tr>
      <w:tr w14:paraId="46DD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24F917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30732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17" w:type="dxa"/>
            <w:tcBorders>
              <w:top w:val="single" w:color="auto" w:sz="4" w:space="0"/>
              <w:left w:val="single" w:color="auto" w:sz="4" w:space="0"/>
              <w:bottom w:val="single" w:color="auto" w:sz="4" w:space="0"/>
              <w:right w:val="single" w:color="auto" w:sz="4" w:space="0"/>
            </w:tcBorders>
            <w:vAlign w:val="center"/>
          </w:tcPr>
          <w:p w14:paraId="586829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服务网点</w:t>
            </w:r>
          </w:p>
        </w:tc>
        <w:tc>
          <w:tcPr>
            <w:tcW w:w="851" w:type="dxa"/>
            <w:tcBorders>
              <w:top w:val="single" w:color="auto" w:sz="4" w:space="0"/>
              <w:left w:val="single" w:color="auto" w:sz="4" w:space="0"/>
              <w:bottom w:val="single" w:color="auto" w:sz="4" w:space="0"/>
              <w:right w:val="single" w:color="auto" w:sz="4" w:space="0"/>
            </w:tcBorders>
            <w:vAlign w:val="center"/>
          </w:tcPr>
          <w:p w14:paraId="6D0C01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5403" w:type="dxa"/>
            <w:tcBorders>
              <w:top w:val="single" w:color="auto" w:sz="4" w:space="0"/>
              <w:left w:val="single" w:color="auto" w:sz="4" w:space="0"/>
              <w:bottom w:val="single" w:color="auto" w:sz="4" w:space="0"/>
              <w:right w:val="single" w:color="auto" w:sz="4" w:space="0"/>
            </w:tcBorders>
            <w:vAlign w:val="center"/>
          </w:tcPr>
          <w:p w14:paraId="33F43D9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（一）评分内容：</w:t>
            </w:r>
          </w:p>
          <w:p w14:paraId="011561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供应商承诺中标后提供本地经营（服务）网点的，得100分。</w:t>
            </w:r>
          </w:p>
          <w:p w14:paraId="5312CA5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（二）评分依据</w:t>
            </w:r>
            <w:r>
              <w:rPr>
                <w:rFonts w:hint="eastAsia" w:ascii="宋体" w:hAnsi="宋体" w:eastAsia="宋体" w:cs="宋体"/>
                <w:sz w:val="21"/>
                <w:szCs w:val="21"/>
                <w:lang w:eastAsia="zh-CN"/>
              </w:rPr>
              <w:t>：</w:t>
            </w:r>
          </w:p>
          <w:p w14:paraId="1EC0F00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sz w:val="21"/>
                <w:szCs w:val="21"/>
              </w:rPr>
              <w:t>要求提供承诺函作为得分依据，未提供承诺函的不得分。</w:t>
            </w:r>
          </w:p>
        </w:tc>
      </w:tr>
      <w:tr w14:paraId="541A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2B949A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1E1D3E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5403" w:type="dxa"/>
            <w:tcBorders>
              <w:top w:val="single" w:color="auto" w:sz="4" w:space="0"/>
              <w:left w:val="single" w:color="auto" w:sz="4" w:space="0"/>
              <w:bottom w:val="single" w:color="auto" w:sz="4" w:space="0"/>
              <w:right w:val="single" w:color="auto" w:sz="4" w:space="0"/>
            </w:tcBorders>
            <w:vAlign w:val="center"/>
          </w:tcPr>
          <w:p w14:paraId="47FC86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z w:val="21"/>
                <w:szCs w:val="21"/>
              </w:rPr>
              <w:t>5</w:t>
            </w:r>
          </w:p>
        </w:tc>
      </w:tr>
      <w:tr w14:paraId="596D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68722E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6B19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301D5D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724F38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p w14:paraId="6A7647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14:paraId="4F8C9B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z w:val="21"/>
                <w:szCs w:val="21"/>
              </w:rPr>
              <w:t>评分准则</w:t>
            </w:r>
          </w:p>
        </w:tc>
      </w:tr>
      <w:tr w14:paraId="39F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555F49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CE7F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39A747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851" w:type="dxa"/>
            <w:tcBorders>
              <w:top w:val="single" w:color="auto" w:sz="4" w:space="0"/>
              <w:left w:val="single" w:color="auto" w:sz="4" w:space="0"/>
              <w:bottom w:val="single" w:color="auto" w:sz="4" w:space="0"/>
              <w:right w:val="single" w:color="auto" w:sz="4" w:space="0"/>
            </w:tcBorders>
            <w:vAlign w:val="center"/>
          </w:tcPr>
          <w:p w14:paraId="7286CC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031818F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1C553181">
      <w:pPr>
        <w:pStyle w:val="50"/>
        <w:rPr>
          <w:rFonts w:hint="eastAsia" w:ascii="宋体" w:hAnsi="宋体" w:eastAsia="宋体" w:cs="宋体"/>
          <w:sz w:val="21"/>
          <w:szCs w:val="21"/>
          <w:lang w:val="en-US"/>
        </w:rPr>
      </w:pPr>
    </w:p>
    <w:p w14:paraId="3C09A1F9">
      <w:pPr>
        <w:pStyle w:val="6"/>
        <w:rPr>
          <w:rFonts w:hint="eastAsia" w:ascii="宋体" w:hAnsi="宋体" w:eastAsia="宋体" w:cs="宋体"/>
          <w:sz w:val="36"/>
        </w:rPr>
      </w:pPr>
      <w:bookmarkStart w:id="3" w:name="InsertEnd"/>
      <w:bookmarkEnd w:id="3"/>
      <w:r>
        <w:rPr>
          <w:rFonts w:hint="eastAsia" w:ascii="宋体" w:hAnsi="宋体" w:eastAsia="宋体" w:cs="宋体"/>
          <w:sz w:val="36"/>
        </w:rPr>
        <w:t>其他关键信息</w:t>
      </w:r>
    </w:p>
    <w:p w14:paraId="739B9C78">
      <w:pPr>
        <w:jc w:val="center"/>
        <w:rPr>
          <w:rFonts w:hint="eastAsia" w:ascii="宋体" w:hAnsi="宋体" w:eastAsia="宋体" w:cs="宋体"/>
          <w:b/>
        </w:rPr>
      </w:pPr>
      <w:r>
        <w:rPr>
          <w:rFonts w:hint="eastAsia" w:ascii="宋体" w:hAnsi="宋体" w:eastAsia="宋体" w:cs="宋体"/>
          <w:b/>
        </w:rPr>
        <w:t>（一）非评定分离项目</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4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E4EF7EF">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评标方法</w:t>
            </w:r>
          </w:p>
        </w:tc>
        <w:tc>
          <w:tcPr>
            <w:tcW w:w="4265" w:type="dxa"/>
          </w:tcPr>
          <w:p w14:paraId="385A7E45">
            <w:pPr>
              <w:pStyle w:val="17"/>
              <w:keepNext w:val="0"/>
              <w:keepLines w:val="0"/>
              <w:suppressLineNumbers w:val="0"/>
              <w:spacing w:before="0" w:beforeAutospacing="0" w:after="0" w:afterAutospacing="0"/>
              <w:ind w:left="0" w:right="0"/>
              <w:jc w:val="center"/>
              <w:rPr>
                <w:rFonts w:hint="eastAsia" w:ascii="宋体" w:hAnsi="宋体" w:eastAsia="宋体" w:cs="宋体"/>
                <w:kern w:val="2"/>
                <w:sz w:val="21"/>
                <w:szCs w:val="24"/>
              </w:rPr>
            </w:pPr>
            <w:r>
              <w:rPr>
                <w:rFonts w:hint="eastAsia" w:ascii="宋体" w:hAnsi="宋体" w:eastAsia="宋体" w:cs="宋体"/>
                <w:kern w:val="2"/>
                <w:sz w:val="21"/>
                <w:szCs w:val="24"/>
              </w:rPr>
              <w:t>综合评分法</w:t>
            </w:r>
          </w:p>
        </w:tc>
      </w:tr>
      <w:tr w14:paraId="78C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D61A2">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候选中标供应商家数</w:t>
            </w:r>
          </w:p>
        </w:tc>
        <w:tc>
          <w:tcPr>
            <w:tcW w:w="4265" w:type="dxa"/>
          </w:tcPr>
          <w:p w14:paraId="697AD721">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3</w:t>
            </w:r>
          </w:p>
        </w:tc>
      </w:tr>
      <w:tr w14:paraId="628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844D0A">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中标供应商家数</w:t>
            </w:r>
          </w:p>
        </w:tc>
        <w:tc>
          <w:tcPr>
            <w:tcW w:w="4265" w:type="dxa"/>
          </w:tcPr>
          <w:p w14:paraId="3AA4D1A6">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1</w:t>
            </w:r>
          </w:p>
        </w:tc>
      </w:tr>
    </w:tbl>
    <w:p w14:paraId="3F095E67">
      <w:pPr>
        <w:rPr>
          <w:rFonts w:hint="eastAsia" w:ascii="宋体" w:hAnsi="宋体" w:eastAsia="宋体" w:cs="宋体"/>
        </w:rPr>
      </w:pPr>
    </w:p>
    <w:p w14:paraId="576CE90B">
      <w:pPr>
        <w:ind w:firstLine="42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b/>
        </w:rPr>
        <w:t>（二）关于享受优惠政策的主体及价格扣除比例</w:t>
      </w:r>
    </w:p>
    <w:p w14:paraId="6884E0E7">
      <w:pPr>
        <w:ind w:firstLine="420" w:firstLineChars="200"/>
        <w:rPr>
          <w:rFonts w:hint="eastAsia" w:ascii="宋体" w:hAnsi="宋体" w:eastAsia="宋体" w:cs="宋体"/>
          <w:color w:val="FF0000"/>
          <w:lang w:val="en-US" w:eastAsia="zh-CN"/>
        </w:rPr>
      </w:pPr>
      <w:r>
        <w:rPr>
          <w:rFonts w:hint="eastAsia" w:ascii="宋体" w:hAnsi="宋体" w:eastAsia="宋体" w:cs="宋体"/>
          <w:color w:val="FF0000"/>
          <w:lang w:val="en-US" w:eastAsia="zh-CN"/>
        </w:rPr>
        <w:t>1、</w:t>
      </w:r>
      <w:r>
        <w:rPr>
          <w:rFonts w:hint="eastAsia" w:ascii="宋体" w:hAnsi="宋体" w:eastAsia="宋体" w:cs="宋体"/>
          <w:b/>
          <w:bCs/>
          <w:color w:val="FF0000"/>
          <w:lang w:val="en-US" w:eastAsia="zh-CN"/>
        </w:rPr>
        <w:t>本项目是否专门面向中小企业采购：是。</w:t>
      </w:r>
    </w:p>
    <w:p w14:paraId="4EAAA864">
      <w:pPr>
        <w:ind w:firstLine="630" w:firstLineChars="300"/>
        <w:rPr>
          <w:rFonts w:hint="eastAsia" w:ascii="宋体" w:hAnsi="宋体" w:eastAsia="宋体" w:cs="宋体"/>
          <w:color w:val="FF0000"/>
          <w:lang w:val="en-US" w:eastAsia="zh-CN"/>
        </w:rPr>
      </w:pPr>
      <w:r>
        <w:rPr>
          <w:rFonts w:hint="eastAsia" w:ascii="宋体" w:hAnsi="宋体" w:eastAsia="宋体" w:cs="宋体"/>
          <w:color w:val="FF0000"/>
          <w:lang w:val="en-US" w:eastAsia="zh-CN"/>
        </w:rPr>
        <w:t>专门面向中小企业采购的项目，不再执行价格扣除比例。</w:t>
      </w:r>
    </w:p>
    <w:p w14:paraId="45D32108">
      <w:pPr>
        <w:ind w:firstLine="420" w:firstLineChars="200"/>
        <w:rPr>
          <w:rFonts w:hint="eastAsia" w:ascii="宋体" w:hAnsi="宋体" w:eastAsia="宋体" w:cs="宋体"/>
          <w:sz w:val="21"/>
          <w:szCs w:val="21"/>
          <w:lang w:val="en-US" w:eastAsia="zh-CN"/>
        </w:rPr>
      </w:pPr>
    </w:p>
    <w:p w14:paraId="40EB299F">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非专门面向</w:t>
      </w:r>
      <w:r>
        <w:rPr>
          <w:rFonts w:hint="eastAsia" w:ascii="宋体" w:hAnsi="宋体" w:cs="宋体"/>
          <w:sz w:val="21"/>
          <w:szCs w:val="21"/>
          <w:lang w:val="en-US" w:eastAsia="zh-CN"/>
        </w:rPr>
        <w:t>中</w:t>
      </w:r>
      <w:r>
        <w:rPr>
          <w:rFonts w:hint="eastAsia" w:ascii="宋体" w:hAnsi="宋体" w:eastAsia="宋体" w:cs="宋体"/>
          <w:sz w:val="21"/>
          <w:szCs w:val="21"/>
        </w:rPr>
        <w:t>小企业采购的项目，应执行价格扣除比例：</w:t>
      </w:r>
    </w:p>
    <w:p w14:paraId="5F1336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w:t>
      </w:r>
      <w:r>
        <w:rPr>
          <w:rFonts w:hint="eastAsia" w:ascii="宋体" w:hAnsi="宋体" w:eastAsia="宋体" w:cs="宋体"/>
          <w:color w:val="FF0000"/>
          <w:u w:val="single"/>
          <w:lang w:val="en-US" w:eastAsia="zh-CN"/>
        </w:rPr>
        <w:t xml:space="preserve">/ </w:t>
      </w:r>
      <w:r>
        <w:rPr>
          <w:rFonts w:hint="eastAsia" w:ascii="宋体" w:hAnsi="宋体" w:eastAsia="宋体" w:cs="宋体"/>
          <w:color w:val="FF0000"/>
          <w:u w:val="single"/>
        </w:rPr>
        <w:t xml:space="preserve"> %</w:t>
      </w:r>
      <w:r>
        <w:rPr>
          <w:rFonts w:hint="eastAsia" w:ascii="宋体" w:hAnsi="宋体" w:eastAsia="宋体" w:cs="宋体"/>
        </w:rPr>
        <w:t>的扣除，用扣除后的价格参与评审。满足多项优惠政策的企业，不重复享受多项价格扣除政策。</w:t>
      </w:r>
    </w:p>
    <w:p w14:paraId="049972AC">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F01B312">
      <w:pPr>
        <w:ind w:firstLine="420" w:firstLineChars="200"/>
        <w:rPr>
          <w:rFonts w:hint="default" w:ascii="宋体" w:hAnsi="宋体" w:eastAsia="宋体" w:cs="宋体"/>
          <w:lang w:val="en-US" w:eastAsia="zh-CN"/>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w:t>
      </w:r>
      <w:r>
        <w:rPr>
          <w:rFonts w:hint="eastAsia" w:ascii="宋体" w:hAnsi="宋体" w:eastAsia="宋体" w:cs="宋体"/>
          <w:b/>
          <w:bCs/>
          <w:color w:val="FF0000"/>
          <w:u w:val="single"/>
          <w:lang w:val="en-US" w:eastAsia="zh-CN"/>
        </w:rPr>
        <w:t xml:space="preserve"> </w:t>
      </w:r>
      <w:bookmarkEnd w:id="4"/>
      <w:r>
        <w:rPr>
          <w:rFonts w:hint="eastAsia" w:ascii="宋体" w:hAnsi="宋体" w:eastAsia="宋体" w:cs="宋体"/>
          <w:b/>
          <w:bCs/>
          <w:color w:val="FF0000"/>
          <w:u w:val="single"/>
          <w:lang w:val="en-US" w:eastAsia="zh-CN"/>
        </w:rPr>
        <w:t>其他未列明行业 。</w:t>
      </w:r>
    </w:p>
    <w:p w14:paraId="4C8B2473">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43C6CDAA">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2BC33948">
      <w:pPr>
        <w:pStyle w:val="2"/>
        <w:ind w:left="0" w:leftChars="0" w:firstLine="0" w:firstLineChars="0"/>
        <w:rPr>
          <w:rFonts w:hint="eastAsia"/>
        </w:rPr>
      </w:pPr>
    </w:p>
    <w:p w14:paraId="5647FD31">
      <w:pPr>
        <w:rPr>
          <w:rFonts w:hint="eastAsia" w:ascii="宋体" w:hAnsi="宋体" w:eastAsia="黑体" w:cs="Times New Roman"/>
          <w:b/>
          <w:bCs/>
          <w:kern w:val="44"/>
          <w:sz w:val="28"/>
          <w:szCs w:val="44"/>
        </w:rPr>
      </w:pPr>
      <w:r>
        <w:rPr>
          <w:rFonts w:hint="eastAsia" w:ascii="宋体" w:hAnsi="宋体" w:eastAsia="黑体" w:cs="Times New Roman"/>
          <w:b/>
          <w:bCs/>
          <w:kern w:val="44"/>
          <w:sz w:val="28"/>
          <w:szCs w:val="44"/>
        </w:rPr>
        <w:br w:type="page"/>
      </w:r>
    </w:p>
    <w:p w14:paraId="7706B61C">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759951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4E3ECB2C">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4173664B">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1B13980">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CC8802A">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4DE5C97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04C3903A">
      <w:pPr>
        <w:rPr>
          <w:rFonts w:ascii="Times New Roman" w:hAnsi="Times New Roman" w:eastAsia="宋体" w:cs="Times New Roman"/>
          <w:b/>
          <w:sz w:val="24"/>
          <w:szCs w:val="24"/>
        </w:rPr>
      </w:pPr>
    </w:p>
    <w:p w14:paraId="7AE124E3">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051C91B">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3239A8F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0024F09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5660758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5C6A3215">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7B35C3E8">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2FCB40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2EAD07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84AEE10">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6C43D3A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39D9771C">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F449914">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054F69AB">
      <w:pPr>
        <w:adjustRightInd w:val="0"/>
        <w:snapToGrid w:val="0"/>
        <w:spacing w:line="360" w:lineRule="auto"/>
        <w:jc w:val="left"/>
        <w:rPr>
          <w:b/>
          <w:color w:val="FF0000"/>
        </w:rPr>
      </w:pPr>
      <w:r>
        <w:rPr>
          <w:b/>
          <w:color w:val="FF0000"/>
        </w:rPr>
        <w:t>备注：</w:t>
      </w:r>
    </w:p>
    <w:p w14:paraId="6306035A">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19E616AF">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4A1AF6A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4703211A">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5F635C08">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54DD3848">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A08736E">
      <w:pPr>
        <w:ind w:firstLine="420" w:firstLineChars="200"/>
        <w:jc w:val="left"/>
        <w:rPr>
          <w:rFonts w:ascii="Times New Roman" w:hAnsi="Times New Roman" w:eastAsia="宋体" w:cs="Times New Roman"/>
          <w:kern w:val="0"/>
          <w:szCs w:val="21"/>
        </w:rPr>
      </w:pPr>
      <w:bookmarkStart w:id="36" w:name="_GoBack"/>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hint="eastAsia" w:ascii="Times New Roman" w:hAnsi="Times New Roman" w:eastAsia="宋体" w:cs="Times New Roman"/>
          <w:kern w:val="0"/>
          <w:szCs w:val="21"/>
          <w:lang w:val="en-US" w:eastAsia="zh-CN"/>
        </w:rPr>
        <w:t>对以下</w:t>
      </w:r>
      <w:r>
        <w:rPr>
          <w:rFonts w:ascii="Times New Roman" w:hAnsi="Times New Roman" w:eastAsia="宋体" w:cs="Times New Roman"/>
          <w:b w:val="0"/>
          <w:bCs w:val="0"/>
          <w:szCs w:val="24"/>
          <w:u w:val="none"/>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，欢迎符合资格要求的供应商参加投标。</w:t>
      </w:r>
      <w:bookmarkEnd w:id="36"/>
      <w:r>
        <w:rPr>
          <w:rFonts w:ascii="Times New Roman" w:hAnsi="Times New Roman" w:eastAsia="宋体" w:cs="Times New Roman"/>
          <w:kern w:val="0"/>
          <w:szCs w:val="21"/>
        </w:rPr>
        <w:t xml:space="preserve"> </w:t>
      </w:r>
    </w:p>
    <w:p w14:paraId="3239A0C4">
      <w:pPr>
        <w:ind w:firstLine="420" w:firstLineChars="200"/>
        <w:jc w:val="left"/>
        <w:rPr>
          <w:rFonts w:ascii="Times New Roman" w:hAnsi="Times New Roman" w:eastAsia="宋体" w:cs="Times New Roman"/>
          <w:kern w:val="0"/>
          <w:szCs w:val="21"/>
        </w:rPr>
      </w:pPr>
    </w:p>
    <w:p w14:paraId="4BE36ED1">
      <w:pPr>
        <w:numPr>
          <w:ilvl w:val="0"/>
          <w:numId w:val="0"/>
        </w:numPr>
        <w:ind w:leftChars="0"/>
        <w:jc w:val="left"/>
        <w:rPr>
          <w:rFonts w:hint="eastAsia" w:ascii="Times New Roman" w:hAnsi="Times New Roman" w:eastAsia="宋体" w:cs="Times New Roman"/>
          <w:kern w:val="0"/>
          <w:szCs w:val="21"/>
          <w:lang w:eastAsia="zh-CN"/>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Times New Roman" w:hAnsi="Times New Roman" w:eastAsia="宋体" w:cs="Times New Roman"/>
          <w:b/>
          <w:bCs/>
          <w:kern w:val="0"/>
          <w:szCs w:val="21"/>
        </w:rPr>
        <w:t>FW2026-004</w:t>
      </w:r>
    </w:p>
    <w:p w14:paraId="11D9E247">
      <w:pPr>
        <w:numPr>
          <w:ilvl w:val="0"/>
          <w:numId w:val="0"/>
        </w:numPr>
        <w:ind w:leftChars="0"/>
        <w:jc w:val="left"/>
        <w:rPr>
          <w:rFonts w:hint="eastAsia"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b/>
          <w:bCs/>
          <w:color w:val="0000FF"/>
          <w:kern w:val="0"/>
          <w:szCs w:val="21"/>
        </w:rPr>
        <w:t>部分高水平医院诊疗专区提升改造工程——深圳大学总医院子项目全过程设计服务</w:t>
      </w:r>
    </w:p>
    <w:p w14:paraId="70C7FDB7">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三、采购预算或最高限价：</w:t>
      </w:r>
      <w:r>
        <w:rPr>
          <w:rFonts w:hint="eastAsia" w:ascii="Times New Roman" w:hAnsi="Times New Roman" w:eastAsia="宋体" w:cs="Times New Roman"/>
          <w:b/>
          <w:bCs/>
          <w:color w:val="FF0000"/>
          <w:kern w:val="0"/>
          <w:szCs w:val="21"/>
          <w:lang w:val="en-US" w:eastAsia="zh-CN"/>
        </w:rPr>
        <w:t>190</w:t>
      </w:r>
      <w:r>
        <w:rPr>
          <w:rFonts w:hint="eastAsia" w:ascii="Times New Roman" w:hAnsi="Times New Roman" w:eastAsia="宋体" w:cs="Times New Roman"/>
          <w:b/>
          <w:bCs/>
          <w:color w:val="FF0000"/>
          <w:kern w:val="0"/>
          <w:szCs w:val="21"/>
          <w:lang w:eastAsia="zh-CN"/>
        </w:rPr>
        <w:t>,</w:t>
      </w:r>
      <w:r>
        <w:rPr>
          <w:rFonts w:hint="eastAsia" w:ascii="Times New Roman" w:hAnsi="Times New Roman" w:eastAsia="宋体" w:cs="Times New Roman"/>
          <w:b/>
          <w:bCs/>
          <w:color w:val="FF0000"/>
          <w:kern w:val="0"/>
          <w:szCs w:val="21"/>
          <w:lang w:val="en-US" w:eastAsia="zh-CN"/>
        </w:rPr>
        <w:t>0</w:t>
      </w:r>
      <w:r>
        <w:rPr>
          <w:rFonts w:hint="eastAsia" w:ascii="Times New Roman" w:hAnsi="Times New Roman" w:eastAsia="宋体" w:cs="Times New Roman"/>
          <w:b/>
          <w:bCs/>
          <w:color w:val="FF0000"/>
          <w:kern w:val="0"/>
          <w:szCs w:val="21"/>
          <w:lang w:eastAsia="zh-CN"/>
        </w:rPr>
        <w:t>00.00元（人民币）</w:t>
      </w:r>
    </w:p>
    <w:p w14:paraId="248055A4">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359B1C2A">
      <w:pPr>
        <w:numPr>
          <w:ilvl w:val="0"/>
          <w:numId w:val="8"/>
        </w:numPr>
        <w:ind w:left="0" w:leftChars="0" w:firstLine="420" w:firstLineChars="200"/>
        <w:rPr>
          <w:rFonts w:hint="eastAsia" w:ascii="宋体" w:hAnsi="宋体" w:eastAsia="宋体" w:cs="宋体"/>
        </w:rPr>
      </w:pPr>
      <w:bookmarkStart w:id="6" w:name="_Hlk72162904"/>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3D1F91F4">
      <w:pPr>
        <w:numPr>
          <w:ilvl w:val="0"/>
          <w:numId w:val="8"/>
        </w:numPr>
        <w:ind w:left="0" w:leftChars="0" w:firstLine="420" w:firstLineChars="200"/>
        <w:rPr>
          <w:rFonts w:hint="eastAsia" w:ascii="宋体" w:hAnsi="宋体" w:eastAsia="宋体" w:cs="宋体"/>
        </w:rPr>
      </w:pPr>
      <w:r>
        <w:rPr>
          <w:rFonts w:hint="eastAsia" w:ascii="宋体" w:hAnsi="宋体" w:eastAsia="宋体" w:cs="宋体"/>
        </w:rPr>
        <w:t>参与本项目投标前三年内，在经营活动中没有重大违法记录（由供应商在《投标及履约承诺函》中作出声明）。</w:t>
      </w:r>
    </w:p>
    <w:p w14:paraId="4077B372">
      <w:pPr>
        <w:numPr>
          <w:ilvl w:val="0"/>
          <w:numId w:val="8"/>
        </w:numPr>
        <w:ind w:left="0" w:leftChars="0" w:firstLine="420" w:firstLineChars="200"/>
        <w:rPr>
          <w:rFonts w:hint="eastAsia" w:ascii="宋体" w:hAnsi="宋体" w:eastAsia="宋体" w:cs="宋体"/>
        </w:rPr>
      </w:pPr>
      <w:r>
        <w:rPr>
          <w:rFonts w:hint="eastAsia" w:ascii="宋体" w:hAnsi="宋体" w:eastAsia="宋体" w:cs="宋体"/>
        </w:rPr>
        <w:t>参与本项目采购活动时不存在被有关部门禁止参与政府采购活动且在有效期内的情况（由供应商在《投标及履约承诺函》中作出声明）。</w:t>
      </w:r>
    </w:p>
    <w:p w14:paraId="419FDAB0">
      <w:pPr>
        <w:numPr>
          <w:ilvl w:val="0"/>
          <w:numId w:val="8"/>
        </w:numPr>
        <w:ind w:left="0" w:leftChars="0" w:firstLine="420" w:firstLineChars="200"/>
        <w:rPr>
          <w:rFonts w:hint="eastAsia" w:ascii="宋体" w:hAnsi="宋体" w:eastAsia="宋体" w:cs="宋体"/>
        </w:rPr>
      </w:pPr>
      <w:r>
        <w:rPr>
          <w:rFonts w:hint="eastAsia" w:ascii="宋体" w:hAnsi="宋体" w:eastAsia="宋体" w:cs="宋体"/>
        </w:rPr>
        <w:t>参与本采购项目投标的供应商未被列入失信被执行人、重大税收违法失信主体、政府采购严重违法失信行为记录名单、不存在《深圳市财政局政府采购供应商信用信息管理办法》（深财规〔2023）3号）列明的严重违法失信行为（由供应商在《投标及履约承诺函》中作出声明）。</w:t>
      </w:r>
    </w:p>
    <w:p w14:paraId="16B23FB4">
      <w:pPr>
        <w:adjustRightInd w:val="0"/>
        <w:snapToGrid w:val="0"/>
        <w:spacing w:line="360" w:lineRule="auto"/>
        <w:ind w:firstLine="420" w:firstLineChars="200"/>
        <w:jc w:val="left"/>
        <w:rPr>
          <w:rFonts w:hint="eastAsia" w:ascii="Times New Roman" w:hAnsi="Times New Roman" w:eastAsia="宋体" w:cs="Times New Roman"/>
          <w:color w:val="00B050"/>
          <w:kern w:val="0"/>
          <w:szCs w:val="21"/>
        </w:rPr>
      </w:pPr>
      <w:r>
        <w:rPr>
          <w:rFonts w:hint="eastAsia" w:ascii="Times New Roman" w:hAnsi="Times New Roman" w:eastAsia="宋体" w:cs="Times New Roman"/>
          <w:color w:val="00B050"/>
          <w:kern w:val="0"/>
          <w:szCs w:val="21"/>
        </w:rPr>
        <w:t>注：“信用中国”、“中国政府采购网”以及“深圳市政府采购监管网”为供应商信用信息的查询渠道，相关信息以开标当日的查询结果为准。</w:t>
      </w:r>
    </w:p>
    <w:p w14:paraId="3E2E3957">
      <w:pPr>
        <w:numPr>
          <w:ilvl w:val="0"/>
          <w:numId w:val="8"/>
        </w:numPr>
        <w:ind w:left="0" w:leftChars="0" w:firstLine="420" w:firstLineChars="200"/>
        <w:rPr>
          <w:rFonts w:hint="eastAsia" w:ascii="宋体" w:hAnsi="宋体" w:eastAsia="宋体" w:cs="宋体"/>
        </w:rPr>
      </w:pPr>
      <w:r>
        <w:rPr>
          <w:rFonts w:hint="eastAsia" w:ascii="宋体" w:hAnsi="宋体" w:eastAsia="宋体" w:cs="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投标及履约承诺函》中作出声明并填写附表《供应商基本情况表》）。</w:t>
      </w:r>
    </w:p>
    <w:p w14:paraId="15DAB5A3">
      <w:pPr>
        <w:numPr>
          <w:ilvl w:val="0"/>
          <w:numId w:val="8"/>
        </w:numPr>
        <w:ind w:left="0" w:leftChars="0" w:firstLine="420" w:firstLineChars="200"/>
        <w:rPr>
          <w:rFonts w:hint="eastAsia" w:ascii="宋体" w:hAnsi="宋体" w:eastAsia="宋体" w:cs="宋体"/>
        </w:rPr>
      </w:pPr>
      <w:r>
        <w:rPr>
          <w:rFonts w:hint="eastAsia" w:ascii="宋体" w:hAnsi="宋体" w:eastAsia="宋体" w:cs="宋体"/>
        </w:rPr>
        <w:t>本项目不接受联合体投标。</w:t>
      </w:r>
    </w:p>
    <w:p w14:paraId="40F8E8B9">
      <w:pPr>
        <w:numPr>
          <w:ilvl w:val="0"/>
          <w:numId w:val="8"/>
        </w:numPr>
        <w:ind w:left="0" w:leftChars="0" w:firstLine="420" w:firstLineChars="200"/>
        <w:rPr>
          <w:rFonts w:hint="eastAsia" w:ascii="宋体" w:hAnsi="宋体" w:eastAsia="宋体" w:cs="宋体"/>
        </w:rPr>
      </w:pPr>
      <w:r>
        <w:rPr>
          <w:rFonts w:hint="eastAsia" w:ascii="宋体" w:hAnsi="宋体" w:eastAsia="宋体" w:cs="宋体"/>
        </w:rPr>
        <w:t>本项目为</w:t>
      </w:r>
      <w:r>
        <w:rPr>
          <w:rFonts w:hint="eastAsia" w:ascii="宋体" w:hAnsi="宋体" w:eastAsia="宋体" w:cs="宋体"/>
          <w:b w:val="0"/>
          <w:bCs w:val="0"/>
          <w:color w:val="FF0000"/>
        </w:rPr>
        <w:t>专门面向中小企业采购项目</w:t>
      </w:r>
      <w:r>
        <w:rPr>
          <w:rFonts w:hint="eastAsia" w:ascii="宋体" w:hAnsi="宋体" w:eastAsia="宋体" w:cs="宋体"/>
          <w:lang w:eastAsia="zh-CN"/>
        </w:rPr>
        <w:t>（标的所属行业：</w:t>
      </w:r>
      <w:r>
        <w:rPr>
          <w:rFonts w:hint="default" w:ascii="宋体" w:hAnsi="宋体" w:eastAsia="宋体" w:cs="宋体"/>
        </w:rPr>
        <w:t>其他未列明行业</w:t>
      </w:r>
      <w:r>
        <w:rPr>
          <w:rFonts w:hint="eastAsia" w:ascii="宋体" w:hAnsi="宋体" w:eastAsia="宋体" w:cs="宋体"/>
          <w:lang w:eastAsia="zh-CN"/>
        </w:rPr>
        <w:t>）</w:t>
      </w:r>
      <w:r>
        <w:rPr>
          <w:rFonts w:hint="eastAsia" w:ascii="宋体" w:hAnsi="宋体" w:eastAsia="宋体" w:cs="宋体"/>
        </w:rPr>
        <w:t>。</w:t>
      </w:r>
    </w:p>
    <w:p w14:paraId="41EE0FA3">
      <w:pPr>
        <w:numPr>
          <w:ilvl w:val="0"/>
          <w:numId w:val="8"/>
        </w:numPr>
        <w:ind w:left="0" w:leftChars="0" w:firstLine="422" w:firstLineChars="200"/>
        <w:rPr>
          <w:rFonts w:hint="eastAsia" w:ascii="宋体" w:hAnsi="宋体" w:eastAsia="宋体" w:cs="宋体"/>
          <w:b/>
          <w:bCs/>
          <w:color w:val="FF0000"/>
        </w:rPr>
      </w:pPr>
      <w:r>
        <w:rPr>
          <w:rFonts w:hint="eastAsia" w:ascii="宋体" w:hAnsi="宋体" w:eastAsia="宋体" w:cs="宋体"/>
          <w:b/>
          <w:bCs/>
          <w:color w:val="FF0000"/>
        </w:rPr>
        <w:t>投标人需</w:t>
      </w:r>
      <w:r>
        <w:rPr>
          <w:rFonts w:hint="eastAsia" w:ascii="宋体" w:hAnsi="宋体" w:eastAsia="宋体" w:cs="宋体"/>
          <w:b/>
          <w:bCs/>
          <w:color w:val="FF0000"/>
          <w:lang w:val="en-US" w:eastAsia="zh-CN"/>
        </w:rPr>
        <w:t>工程设计建筑行业（建筑工程）乙级资质或工程设计建筑行业乙级资质或工程设计综合资质乙级（投标时提供资质证书扫描件）。</w:t>
      </w:r>
    </w:p>
    <w:p w14:paraId="5944F8B8">
      <w:pPr>
        <w:wordWrap w:val="0"/>
        <w:ind w:firstLine="420" w:firstLineChars="200"/>
        <w:rPr>
          <w:rFonts w:hint="eastAsia" w:ascii="宋体" w:hAnsi="宋体" w:eastAsia="宋体" w:cs="宋体"/>
          <w:kern w:val="0"/>
          <w:szCs w:val="21"/>
        </w:rPr>
      </w:pPr>
    </w:p>
    <w:p w14:paraId="37F5555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rPr>
        <w:t>五、标书获得方法</w:t>
      </w:r>
      <w:r>
        <w:rPr>
          <w:rFonts w:hint="eastAsia" w:ascii="Times New Roman" w:hAnsi="Times New Roman" w:eastAsia="宋体" w:cs="Times New Roman"/>
          <w:b/>
          <w:bCs/>
          <w:color w:val="222222"/>
          <w:szCs w:val="24"/>
          <w:lang w:val="en-US" w:eastAsia="zh-CN"/>
        </w:rPr>
        <w:t>：</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lang w:eastAsia="zh-CN"/>
        </w:rPr>
        <w:t>本遴选公告发布之日起，</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7"/>
          <w:rFonts w:hint="eastAsia" w:ascii="Times New Roman" w:hAnsi="Times New Roman" w:eastAsia="宋体" w:cs="Times New Roman"/>
          <w:szCs w:val="24"/>
        </w:rPr>
        <w:t>https</w:t>
      </w:r>
      <w:r>
        <w:rPr>
          <w:rStyle w:val="47"/>
          <w:rFonts w:hint="eastAsia" w:ascii="Times New Roman" w:hAnsi="Times New Roman" w:eastAsia="宋体" w:cs="Times New Roman"/>
          <w:szCs w:val="24"/>
          <w:lang w:eastAsia="zh-CN"/>
        </w:rPr>
        <w:t>：</w:t>
      </w:r>
      <w:r>
        <w:rPr>
          <w:rStyle w:val="47"/>
          <w:rFonts w:hint="eastAsia" w:ascii="Times New Roman" w:hAnsi="Times New Roman" w:eastAsia="宋体" w:cs="Times New Roman"/>
          <w:szCs w:val="24"/>
        </w:rPr>
        <w:t>//dzps.sugh.net/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本项目的</w:t>
      </w:r>
      <w:r>
        <w:rPr>
          <w:rFonts w:hint="eastAsia" w:ascii="Times New Roman" w:hAnsi="Times New Roman" w:eastAsia="宋体" w:cs="Times New Roman"/>
          <w:color w:val="222222"/>
          <w:szCs w:val="24"/>
          <w:lang w:eastAsia="zh-CN"/>
        </w:rPr>
        <w:t>遴选</w:t>
      </w:r>
      <w:r>
        <w:rPr>
          <w:rFonts w:hint="eastAsia" w:ascii="Times New Roman" w:hAnsi="Times New Roman" w:eastAsia="宋体" w:cs="Times New Roman"/>
          <w:color w:val="222222"/>
          <w:szCs w:val="24"/>
        </w:rPr>
        <w:t>公告页中下载</w:t>
      </w:r>
      <w:r>
        <w:rPr>
          <w:rFonts w:hint="eastAsia" w:ascii="Times New Roman" w:hAnsi="Times New Roman" w:eastAsia="宋体" w:cs="Times New Roman"/>
          <w:color w:val="222222"/>
          <w:szCs w:val="24"/>
          <w:lang w:eastAsia="zh-CN"/>
        </w:rPr>
        <w:t>项目的</w:t>
      </w:r>
      <w:r>
        <w:rPr>
          <w:rFonts w:hint="eastAsia" w:ascii="Times New Roman" w:hAnsi="Times New Roman" w:eastAsia="宋体" w:cs="Times New Roman"/>
          <w:b/>
          <w:bCs/>
          <w:color w:val="222222"/>
          <w:szCs w:val="24"/>
          <w:lang w:eastAsia="zh-CN"/>
        </w:rPr>
        <w:t>电子标书</w:t>
      </w:r>
      <w:r>
        <w:rPr>
          <w:rFonts w:hint="eastAsia" w:ascii="Times New Roman" w:hAnsi="Times New Roman" w:eastAsia="宋体" w:cs="Times New Roman"/>
          <w:color w:val="222222"/>
          <w:szCs w:val="24"/>
        </w:rPr>
        <w:t>。</w:t>
      </w:r>
    </w:p>
    <w:p w14:paraId="3578C7BA">
      <w:pPr>
        <w:numPr>
          <w:ilvl w:val="0"/>
          <w:numId w:val="0"/>
        </w:numPr>
        <w:ind w:leftChars="0"/>
        <w:jc w:val="left"/>
        <w:rPr>
          <w:rFonts w:hint="eastAsia" w:ascii="Times New Roman" w:hAnsi="Times New Roman" w:eastAsia="宋体" w:cs="Times New Roman"/>
          <w:color w:val="222222"/>
          <w:szCs w:val="24"/>
        </w:rPr>
      </w:pPr>
    </w:p>
    <w:p w14:paraId="00AC6289">
      <w:pPr>
        <w:numPr>
          <w:ilvl w:val="0"/>
          <w:numId w:val="0"/>
        </w:numPr>
        <w:ind w:leftChars="0"/>
        <w:jc w:val="left"/>
        <w:rPr>
          <w:rFonts w:hint="eastAsia" w:ascii="Times New Roman" w:hAnsi="Times New Roman" w:eastAsia="宋体" w:cs="Times New Roman"/>
          <w:color w:val="FF0000"/>
          <w:szCs w:val="24"/>
          <w:highlight w:val="none"/>
          <w:lang w:eastAsia="zh-CN"/>
        </w:rPr>
      </w:pPr>
      <w:r>
        <w:rPr>
          <w:rFonts w:hint="eastAsia" w:ascii="Times New Roman" w:hAnsi="Times New Roman" w:eastAsia="宋体" w:cs="Times New Roman"/>
          <w:b/>
          <w:bCs/>
          <w:color w:val="222222"/>
          <w:lang w:val="en-US" w:eastAsia="zh-CN"/>
        </w:rPr>
        <w:t>六</w:t>
      </w:r>
      <w:r>
        <w:rPr>
          <w:rFonts w:hint="eastAsia" w:ascii="Times New Roman" w:hAnsi="Times New Roman" w:eastAsia="宋体" w:cs="Times New Roman"/>
          <w:b/>
          <w:bCs/>
          <w:color w:val="222222"/>
          <w:lang w:eastAsia="zh-CN"/>
        </w:rPr>
        <w:t>、</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lang w:eastAsia="zh-CN"/>
        </w:rPr>
        <w:t>方法</w:t>
      </w:r>
      <w:r>
        <w:rPr>
          <w:rFonts w:ascii="Times New Roman" w:hAnsi="Times New Roman" w:eastAsia="宋体" w:cs="Times New Roman"/>
          <w:b/>
          <w:bCs/>
          <w:color w:val="222222"/>
        </w:rPr>
        <w:t>：</w:t>
      </w:r>
      <w:r>
        <w:rPr>
          <w:rFonts w:ascii="Times New Roman" w:hAnsi="Times New Roman" w:eastAsia="宋体" w:cs="Times New Roman"/>
          <w:color w:val="222222"/>
          <w:szCs w:val="24"/>
        </w:rPr>
        <w:t>投标人报名</w:t>
      </w:r>
      <w:r>
        <w:rPr>
          <w:rFonts w:hint="eastAsia" w:ascii="Times New Roman" w:hAnsi="Times New Roman" w:eastAsia="宋体" w:cs="Times New Roman"/>
          <w:szCs w:val="24"/>
          <w:lang w:val="en-US" w:eastAsia="zh-CN"/>
        </w:rPr>
        <w:t>需</w:t>
      </w:r>
      <w:r>
        <w:rPr>
          <w:rFonts w:hint="eastAsia" w:ascii="宋体" w:hAnsi="宋体" w:eastAsia="宋体" w:cs="宋体"/>
          <w:kern w:val="0"/>
          <w:szCs w:val="21"/>
          <w:highlight w:val="none"/>
        </w:rPr>
        <w:t>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4</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27</w:t>
      </w:r>
      <w:r>
        <w:rPr>
          <w:rFonts w:hint="eastAsia" w:ascii="Times New Roman" w:hAnsi="Times New Roman" w:eastAsia="宋体" w:cs="Times New Roman"/>
          <w:color w:val="FF0000"/>
          <w:kern w:val="0"/>
          <w:szCs w:val="21"/>
          <w:highlight w:val="yellow"/>
          <w:lang w:eastAsia="zh-CN"/>
        </w:rPr>
        <w:t>日</w:t>
      </w:r>
      <w:r>
        <w:rPr>
          <w:rFonts w:hint="eastAsia" w:ascii="Times New Roman" w:hAnsi="Times New Roman" w:eastAsia="宋体" w:cs="Times New Roman"/>
          <w:color w:val="FF0000"/>
          <w:kern w:val="0"/>
          <w:szCs w:val="21"/>
          <w:highlight w:val="yellow"/>
          <w:lang w:val="en-US" w:eastAsia="zh-CN"/>
        </w:rPr>
        <w:t>14</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3</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hint="eastAsia" w:ascii="宋体" w:hAnsi="宋体" w:eastAsia="宋体" w:cs="宋体"/>
          <w:kern w:val="0"/>
          <w:szCs w:val="21"/>
          <w:highlight w:val="none"/>
        </w:rPr>
        <w:t>之前</w:t>
      </w:r>
      <w:r>
        <w:rPr>
          <w:rFonts w:hint="eastAsia" w:ascii="Times New Roman" w:hAnsi="Times New Roman" w:eastAsia="宋体" w:cs="Times New Roman"/>
          <w:szCs w:val="24"/>
        </w:rPr>
        <w:t>在深圳大学总医院</w:t>
      </w:r>
      <w:r>
        <w:rPr>
          <w:rFonts w:hint="eastAsia" w:ascii="Times New Roman" w:hAnsi="Times New Roman" w:eastAsia="宋体" w:cs="Times New Roman"/>
          <w:szCs w:val="24"/>
          <w:lang w:val="en-US" w:eastAsia="zh-CN"/>
        </w:rPr>
        <w:t>电子评审系统</w:t>
      </w:r>
      <w:r>
        <w:rPr>
          <w:rFonts w:hint="eastAsia" w:ascii="Times New Roman" w:hAnsi="Times New Roman" w:eastAsia="宋体" w:cs="Times New Roman"/>
          <w:szCs w:val="24"/>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r>
        <w:rPr>
          <w:rFonts w:hint="eastAsia" w:ascii="Times New Roman" w:hAnsi="Times New Roman" w:eastAsia="宋体" w:cs="Times New Roman"/>
          <w:szCs w:val="24"/>
          <w:lang w:eastAsia="zh-CN"/>
        </w:rPr>
        <w:t>。</w:t>
      </w:r>
    </w:p>
    <w:p w14:paraId="640E8C00">
      <w:pPr>
        <w:numPr>
          <w:ilvl w:val="0"/>
          <w:numId w:val="0"/>
        </w:numPr>
        <w:ind w:leftChars="0"/>
        <w:jc w:val="left"/>
        <w:rPr>
          <w:rFonts w:hint="eastAsia" w:ascii="Times New Roman" w:hAnsi="Times New Roman" w:eastAsia="宋体" w:cs="Times New Roman"/>
          <w:color w:val="222222"/>
          <w:szCs w:val="24"/>
        </w:rPr>
      </w:pPr>
    </w:p>
    <w:p w14:paraId="38B5D06A">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七</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r>
        <w:rPr>
          <w:rFonts w:ascii="宋体" w:hAnsi="宋体" w:eastAsia="宋体" w:cs="宋体"/>
          <w:sz w:val="21"/>
          <w:szCs w:val="21"/>
        </w:rPr>
        <w:t>答疑结果将在网站</w:t>
      </w:r>
      <w:r>
        <w:rPr>
          <w:rFonts w:hint="eastAsia" w:ascii="宋体" w:hAnsi="宋体" w:eastAsia="宋体" w:cs="宋体"/>
          <w:sz w:val="21"/>
          <w:szCs w:val="21"/>
        </w:rPr>
        <w:t>https：//dzps.sugh.net/</w:t>
      </w:r>
      <w:r>
        <w:rPr>
          <w:rFonts w:ascii="宋体" w:hAnsi="宋体" w:eastAsia="宋体" w:cs="宋体"/>
          <w:sz w:val="21"/>
          <w:szCs w:val="21"/>
        </w:rPr>
        <w:t>“采购公告”或</w:t>
      </w:r>
      <w:r>
        <w:rPr>
          <w:rFonts w:hint="eastAsia" w:ascii="宋体" w:hAnsi="宋体" w:eastAsia="宋体" w:cs="宋体"/>
          <w:sz w:val="21"/>
          <w:szCs w:val="21"/>
          <w:lang w:val="en-US" w:eastAsia="zh-CN"/>
        </w:rPr>
        <w:t>深圳大学总医院招采平台</w:t>
      </w:r>
      <w:r>
        <w:rPr>
          <w:rFonts w:ascii="宋体" w:hAnsi="宋体" w:eastAsia="宋体" w:cs="宋体"/>
          <w:sz w:val="21"/>
          <w:szCs w:val="21"/>
        </w:rPr>
        <w:t>回复，望投标人予以关注。</w:t>
      </w:r>
    </w:p>
    <w:p w14:paraId="49051D0E">
      <w:pPr>
        <w:rPr>
          <w:rFonts w:hint="eastAsia" w:ascii="宋体" w:hAnsi="宋体" w:cs="宋体"/>
          <w:kern w:val="0"/>
          <w:szCs w:val="21"/>
        </w:rPr>
      </w:pPr>
    </w:p>
    <w:p w14:paraId="393CA86C">
      <w:pPr>
        <w:numPr>
          <w:ilvl w:val="0"/>
          <w:numId w:val="0"/>
        </w:numPr>
        <w:ind w:leftChars="0"/>
        <w:jc w:val="left"/>
        <w:rPr>
          <w:rFonts w:hint="eastAsia" w:ascii="宋体" w:hAnsi="宋体" w:eastAsia="宋体" w:cs="宋体"/>
          <w:kern w:val="0"/>
          <w:szCs w:val="21"/>
          <w:highlight w:val="none"/>
        </w:rPr>
      </w:pPr>
      <w:r>
        <w:rPr>
          <w:rFonts w:hint="eastAsia" w:ascii="宋体" w:hAnsi="宋体" w:eastAsia="宋体" w:cs="宋体"/>
          <w:b/>
          <w:bCs/>
          <w:kern w:val="0"/>
          <w:szCs w:val="21"/>
          <w:lang w:val="en-US" w:eastAsia="zh-CN"/>
        </w:rPr>
        <w:t>八</w:t>
      </w:r>
      <w:r>
        <w:rPr>
          <w:rFonts w:hint="eastAsia" w:ascii="宋体" w:hAnsi="宋体" w:eastAsia="宋体" w:cs="宋体"/>
          <w:b/>
          <w:bCs/>
          <w:kern w:val="0"/>
          <w:szCs w:val="21"/>
          <w:lang w:eastAsia="zh-CN"/>
        </w:rPr>
        <w:t>、</w:t>
      </w:r>
      <w:r>
        <w:rPr>
          <w:rFonts w:hint="eastAsia" w:ascii="宋体" w:hAnsi="宋体" w:eastAsia="宋体" w:cs="宋体"/>
          <w:b/>
          <w:bCs/>
          <w:kern w:val="0"/>
          <w:szCs w:val="21"/>
        </w:rPr>
        <w:t>投标截止时间</w:t>
      </w:r>
      <w:r>
        <w:rPr>
          <w:rFonts w:hint="eastAsia" w:ascii="宋体" w:hAnsi="宋体" w:eastAsia="宋体" w:cs="宋体"/>
          <w:b/>
          <w:bCs/>
          <w:kern w:val="0"/>
          <w:szCs w:val="21"/>
          <w:lang w:eastAsia="zh-CN"/>
        </w:rPr>
        <w:t>：</w:t>
      </w:r>
      <w:r>
        <w:rPr>
          <w:rFonts w:hint="eastAsia" w:ascii="宋体" w:hAnsi="宋体" w:eastAsia="宋体" w:cs="宋体"/>
          <w:kern w:val="0"/>
          <w:szCs w:val="21"/>
        </w:rPr>
        <w:t>所有</w:t>
      </w:r>
      <w:r>
        <w:rPr>
          <w:rFonts w:hint="eastAsia" w:ascii="宋体" w:hAnsi="宋体" w:eastAsia="宋体" w:cs="宋体"/>
          <w:kern w:val="0"/>
          <w:szCs w:val="21"/>
          <w:lang w:val="en-US" w:eastAsia="zh-CN"/>
        </w:rPr>
        <w:t>电子</w:t>
      </w:r>
      <w:r>
        <w:rPr>
          <w:rFonts w:hint="eastAsia" w:ascii="宋体" w:hAnsi="宋体" w:eastAsia="宋体" w:cs="宋体"/>
          <w:kern w:val="0"/>
          <w:szCs w:val="21"/>
        </w:rPr>
        <w:t>投标文</w:t>
      </w:r>
      <w:r>
        <w:rPr>
          <w:rFonts w:hint="eastAsia" w:ascii="宋体" w:hAnsi="宋体" w:eastAsia="宋体" w:cs="宋体"/>
          <w:kern w:val="0"/>
          <w:szCs w:val="21"/>
          <w:highlight w:val="none"/>
        </w:rPr>
        <w:t>件应于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4</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29</w:t>
      </w:r>
      <w:r>
        <w:rPr>
          <w:rFonts w:hint="eastAsia" w:ascii="Times New Roman" w:hAnsi="Times New Roman" w:eastAsia="宋体" w:cs="Times New Roman"/>
          <w:color w:val="FF0000"/>
          <w:kern w:val="0"/>
          <w:szCs w:val="21"/>
          <w:highlight w:val="yellow"/>
          <w:lang w:eastAsia="zh-CN"/>
        </w:rPr>
        <w:t>日</w:t>
      </w:r>
      <w:r>
        <w:rPr>
          <w:rFonts w:hint="eastAsia" w:ascii="Times New Roman" w:hAnsi="Times New Roman" w:eastAsia="宋体" w:cs="Times New Roman"/>
          <w:color w:val="FF0000"/>
          <w:kern w:val="0"/>
          <w:szCs w:val="21"/>
          <w:highlight w:val="yellow"/>
          <w:lang w:val="en-US" w:eastAsia="zh-CN"/>
        </w:rPr>
        <w:t>14</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3</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hint="eastAsia" w:ascii="宋体" w:hAnsi="宋体" w:eastAsia="宋体" w:cs="宋体"/>
          <w:kern w:val="0"/>
          <w:szCs w:val="21"/>
          <w:highlight w:val="none"/>
        </w:rPr>
        <w:t>之前</w:t>
      </w:r>
      <w:r>
        <w:rPr>
          <w:rFonts w:hint="eastAsia" w:ascii="宋体" w:hAnsi="宋体" w:eastAsia="宋体" w:cs="宋体"/>
          <w:color w:val="000000"/>
          <w:kern w:val="0"/>
          <w:szCs w:val="21"/>
          <w:highlight w:val="none"/>
          <w:lang w:val="en-US" w:eastAsia="zh-CN"/>
        </w:rPr>
        <w:t>上传</w:t>
      </w:r>
      <w:r>
        <w:rPr>
          <w:rFonts w:hint="eastAsia" w:ascii="宋体" w:hAnsi="宋体" w:eastAsia="宋体" w:cs="宋体"/>
          <w:color w:val="000000"/>
          <w:kern w:val="0"/>
          <w:szCs w:val="21"/>
          <w:highlight w:val="none"/>
        </w:rPr>
        <w:t>到</w:t>
      </w:r>
      <w:r>
        <w:rPr>
          <w:rFonts w:hint="eastAsia" w:ascii="宋体" w:hAnsi="宋体" w:eastAsia="宋体" w:cs="宋体"/>
          <w:color w:val="000000"/>
          <w:kern w:val="0"/>
          <w:szCs w:val="21"/>
          <w:highlight w:val="none"/>
          <w:lang w:eastAsia="zh-CN"/>
        </w:rPr>
        <w:t>深圳大学总医院招采平台</w:t>
      </w:r>
      <w:r>
        <w:rPr>
          <w:rFonts w:hint="eastAsia" w:ascii="宋体" w:hAnsi="宋体" w:eastAsia="宋体" w:cs="宋体"/>
          <w:color w:val="000000"/>
          <w:kern w:val="0"/>
          <w:szCs w:val="21"/>
          <w:highlight w:val="none"/>
        </w:rPr>
        <w:t>。</w:t>
      </w:r>
    </w:p>
    <w:p w14:paraId="6AC185E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
          <w:bCs/>
          <w:kern w:val="0"/>
          <w:szCs w:val="21"/>
          <w:highlight w:val="none"/>
          <w:lang w:val="en-US" w:eastAsia="zh-CN"/>
        </w:rPr>
        <w:t>九</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kern w:val="0"/>
          <w:szCs w:val="21"/>
          <w:highlight w:val="yellow"/>
          <w:lang w:eastAsia="zh-CN"/>
        </w:rPr>
        <w:t>202</w:t>
      </w:r>
      <w:r>
        <w:rPr>
          <w:rFonts w:hint="eastAsia" w:ascii="Times New Roman" w:hAnsi="Times New Roman" w:eastAsia="宋体" w:cs="Times New Roman"/>
          <w:color w:val="FF0000"/>
          <w:kern w:val="0"/>
          <w:szCs w:val="21"/>
          <w:highlight w:val="yellow"/>
          <w:lang w:val="en-US" w:eastAsia="zh-CN"/>
        </w:rPr>
        <w:t>6</w:t>
      </w:r>
      <w:r>
        <w:rPr>
          <w:rFonts w:hint="eastAsia" w:ascii="Times New Roman" w:hAnsi="Times New Roman" w:eastAsia="宋体" w:cs="Times New Roman"/>
          <w:color w:val="FF0000"/>
          <w:kern w:val="0"/>
          <w:szCs w:val="21"/>
          <w:highlight w:val="yellow"/>
          <w:lang w:eastAsia="zh-CN"/>
        </w:rPr>
        <w:t>年</w:t>
      </w:r>
      <w:r>
        <w:rPr>
          <w:rFonts w:hint="eastAsia" w:ascii="Times New Roman" w:hAnsi="Times New Roman" w:eastAsia="宋体" w:cs="Times New Roman"/>
          <w:color w:val="FF0000"/>
          <w:kern w:val="0"/>
          <w:szCs w:val="21"/>
          <w:highlight w:val="yellow"/>
          <w:lang w:val="en-US" w:eastAsia="zh-CN"/>
        </w:rPr>
        <w:t>4</w:t>
      </w:r>
      <w:r>
        <w:rPr>
          <w:rFonts w:hint="eastAsia" w:ascii="Times New Roman" w:hAnsi="Times New Roman" w:eastAsia="宋体" w:cs="Times New Roman"/>
          <w:color w:val="FF0000"/>
          <w:kern w:val="0"/>
          <w:szCs w:val="21"/>
          <w:highlight w:val="yellow"/>
          <w:lang w:eastAsia="zh-CN"/>
        </w:rPr>
        <w:t>月</w:t>
      </w:r>
      <w:r>
        <w:rPr>
          <w:rFonts w:hint="eastAsia" w:ascii="Times New Roman" w:hAnsi="Times New Roman" w:eastAsia="宋体" w:cs="Times New Roman"/>
          <w:color w:val="FF0000"/>
          <w:kern w:val="0"/>
          <w:szCs w:val="21"/>
          <w:highlight w:val="yellow"/>
          <w:lang w:val="en-US" w:eastAsia="zh-CN"/>
        </w:rPr>
        <w:t>29</w:t>
      </w:r>
      <w:r>
        <w:rPr>
          <w:rFonts w:hint="eastAsia" w:ascii="Times New Roman" w:hAnsi="Times New Roman" w:eastAsia="宋体" w:cs="Times New Roman"/>
          <w:color w:val="FF0000"/>
          <w:kern w:val="0"/>
          <w:szCs w:val="21"/>
          <w:highlight w:val="yellow"/>
          <w:lang w:eastAsia="zh-CN"/>
        </w:rPr>
        <w:t>日</w:t>
      </w:r>
      <w:r>
        <w:rPr>
          <w:rFonts w:hint="eastAsia" w:ascii="Times New Roman" w:hAnsi="Times New Roman" w:eastAsia="宋体" w:cs="Times New Roman"/>
          <w:color w:val="FF0000"/>
          <w:kern w:val="0"/>
          <w:szCs w:val="21"/>
          <w:highlight w:val="yellow"/>
          <w:lang w:val="en-US" w:eastAsia="zh-CN"/>
        </w:rPr>
        <w:t>14</w:t>
      </w:r>
      <w:r>
        <w:rPr>
          <w:rFonts w:hint="eastAsia" w:ascii="Times New Roman" w:hAnsi="Times New Roman" w:eastAsia="宋体" w:cs="Times New Roman"/>
          <w:color w:val="FF0000"/>
          <w:kern w:val="0"/>
          <w:szCs w:val="21"/>
          <w:highlight w:val="yellow"/>
          <w:lang w:eastAsia="zh-CN"/>
        </w:rPr>
        <w:t>：</w:t>
      </w:r>
      <w:r>
        <w:rPr>
          <w:rFonts w:hint="eastAsia" w:ascii="Times New Roman" w:hAnsi="Times New Roman" w:eastAsia="宋体" w:cs="Times New Roman"/>
          <w:color w:val="FF0000"/>
          <w:kern w:val="0"/>
          <w:szCs w:val="21"/>
          <w:highlight w:val="yellow"/>
          <w:lang w:val="en-US" w:eastAsia="zh-CN"/>
        </w:rPr>
        <w:t>3</w:t>
      </w:r>
      <w:r>
        <w:rPr>
          <w:rFonts w:hint="eastAsia" w:ascii="Times New Roman" w:hAnsi="Times New Roman" w:eastAsia="宋体" w:cs="Times New Roman"/>
          <w:color w:val="FF0000"/>
          <w:kern w:val="0"/>
          <w:szCs w:val="21"/>
          <w:highlight w:val="yellow"/>
          <w:lang w:eastAsia="zh-CN"/>
        </w:rPr>
        <w:t>0</w:t>
      </w:r>
      <w:r>
        <w:rPr>
          <w:rFonts w:hint="default" w:ascii="Times New Roman" w:hAnsi="Times New Roman" w:eastAsia="宋体" w:cs="Times New Roman"/>
          <w:color w:val="FF0000"/>
          <w:kern w:val="0"/>
          <w:szCs w:val="21"/>
          <w:highlight w:val="yellow"/>
        </w:rPr>
        <w:t>(北京时间)</w:t>
      </w:r>
      <w:r>
        <w:rPr>
          <w:rFonts w:ascii="Times New Roman" w:hAnsi="Times New Roman" w:eastAsia="宋体" w:cs="Times New Roman"/>
          <w:kern w:val="0"/>
          <w:szCs w:val="21"/>
          <w:highlight w:val="none"/>
        </w:rPr>
        <w:t>，</w:t>
      </w:r>
      <w:r>
        <w:rPr>
          <w:rFonts w:ascii="Times New Roman" w:hAnsi="Times New Roman" w:eastAsia="宋体" w:cs="Times New Roman"/>
          <w:kern w:val="0"/>
          <w:szCs w:val="21"/>
        </w:rPr>
        <w:t>在</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公开开标。</w:t>
      </w:r>
      <w:r>
        <w:rPr>
          <w:rFonts w:ascii="Times New Roman" w:hAnsi="Times New Roman" w:eastAsia="宋体" w:cs="Times New Roman"/>
          <w:color w:val="000000"/>
          <w:kern w:val="0"/>
          <w:szCs w:val="21"/>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rPr>
        <w:t>。届时请参加投标的代表出席开标仪式。</w:t>
      </w:r>
    </w:p>
    <w:p w14:paraId="5195B68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eastAsia="zh-CN"/>
        </w:rPr>
        <w:t>十、</w:t>
      </w:r>
      <w:r>
        <w:rPr>
          <w:rFonts w:hint="eastAsia" w:ascii="Times New Roman" w:hAnsi="Times New Roman" w:eastAsia="宋体" w:cs="Times New Roman"/>
          <w:b/>
          <w:bCs/>
          <w:kern w:val="0"/>
          <w:szCs w:val="21"/>
        </w:rPr>
        <w:t>重要提示：</w:t>
      </w:r>
    </w:p>
    <w:p w14:paraId="7709EF43">
      <w:pPr>
        <w:widowControl/>
        <w:numPr>
          <w:ilvl w:val="0"/>
          <w:numId w:val="9"/>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97B2F72">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7"/>
          <w:rFonts w:hint="eastAsia" w:ascii="Times New Roman" w:hAnsi="Times New Roman" w:eastAsia="宋体" w:cs="Times New Roman"/>
          <w:szCs w:val="24"/>
        </w:rPr>
        <w:t>https</w:t>
      </w:r>
      <w:r>
        <w:rPr>
          <w:rStyle w:val="47"/>
          <w:rFonts w:hint="eastAsia" w:ascii="Times New Roman" w:hAnsi="Times New Roman" w:eastAsia="宋体" w:cs="Times New Roman"/>
          <w:szCs w:val="24"/>
          <w:lang w:eastAsia="zh-CN"/>
        </w:rPr>
        <w:t>：</w:t>
      </w:r>
      <w:r>
        <w:rPr>
          <w:rStyle w:val="47"/>
          <w:rFonts w:hint="eastAsia" w:ascii="Times New Roman" w:hAnsi="Times New Roman" w:eastAsia="宋体" w:cs="Times New Roman"/>
          <w:szCs w:val="24"/>
        </w:rPr>
        <w:t>//dzps.sugh.net/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该网址</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26AC48E9">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1FAE64DA"/>
    <w:p w14:paraId="74ECA7D5">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4FF91B7">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梁</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9935</w:t>
      </w:r>
    </w:p>
    <w:p w14:paraId="784D0941">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9934</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8"/>
          <w:rFonts w:hint="eastAsia" w:ascii="Times New Roman" w:hAnsi="Times New Roman" w:eastAsia="宋体" w:cs="Times New Roman"/>
          <w:color w:val="002BFF"/>
          <w:highlight w:val="none"/>
          <w:lang w:eastAsia="zh-CN"/>
        </w:rPr>
        <w:t>sughztblry@szu.edu.cn</w:t>
      </w:r>
      <w:r>
        <w:rPr>
          <w:rFonts w:hint="eastAsia" w:ascii="Times New Roman" w:hAnsi="Times New Roman" w:eastAsia="宋体" w:cs="Times New Roman"/>
          <w:color w:val="002BFF"/>
          <w:highlight w:val="none"/>
        </w:rPr>
        <w:fldChar w:fldCharType="end"/>
      </w:r>
    </w:p>
    <w:p w14:paraId="69DDE915">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07D440A7">
      <w:pPr>
        <w:spacing w:before="231" w:beforeLines="50" w:line="260" w:lineRule="exact"/>
        <w:jc w:val="right"/>
        <w:rPr>
          <w:rStyle w:val="48"/>
          <w:rFonts w:hint="default" w:ascii="宋体" w:hAnsi="宋体" w:eastAsia="宋体" w:cs="宋体"/>
          <w:i w:val="0"/>
          <w:iCs w:val="0"/>
          <w:color w:val="0118FD"/>
          <w:kern w:val="2"/>
          <w:sz w:val="21"/>
          <w:szCs w:val="21"/>
          <w:highlight w:val="none"/>
          <w:u w:val="none"/>
          <w:shd w:val="clear" w:color="auto" w:fill="FFFFFF"/>
          <w:lang w:val="en-US" w:eastAsia="zh-CN" w:bidi="ar-SA"/>
        </w:rPr>
      </w:pPr>
      <w:r>
        <w:rPr>
          <w:rFonts w:hint="eastAsia" w:ascii="宋体" w:hAnsi="宋体" w:eastAsia="宋体" w:cs="宋体"/>
          <w:b w:val="0"/>
          <w:bCs w:val="0"/>
          <w:color w:val="0118FD"/>
          <w:kern w:val="0"/>
          <w:szCs w:val="21"/>
        </w:rPr>
        <w:t>采购</w:t>
      </w:r>
      <w:r>
        <w:rPr>
          <w:rStyle w:val="48"/>
          <w:rFonts w:hint="eastAsia" w:ascii="宋体" w:hAnsi="宋体" w:eastAsia="宋体" w:cs="宋体"/>
          <w:b w:val="0"/>
          <w:bCs w:val="0"/>
          <w:i w:val="0"/>
          <w:iCs w:val="0"/>
          <w:color w:val="0118FD"/>
          <w:kern w:val="2"/>
          <w:sz w:val="21"/>
          <w:szCs w:val="21"/>
          <w:highlight w:val="none"/>
          <w:u w:val="none"/>
          <w:shd w:val="clear" w:color="auto" w:fill="FFFFFF"/>
          <w:lang w:val="en-US" w:eastAsia="zh-CN" w:bidi="ar-SA"/>
        </w:rPr>
        <w:t>单位名称</w:t>
      </w:r>
      <w:r>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t>：深圳大学总医院 后勤安保部</w:t>
      </w:r>
    </w:p>
    <w:p w14:paraId="2E8FED80">
      <w:pPr>
        <w:spacing w:before="231" w:beforeLines="50" w:line="260" w:lineRule="exact"/>
        <w:jc w:val="right"/>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pPr>
      <w:r>
        <w:rPr>
          <w:rStyle w:val="48"/>
          <w:rFonts w:hint="eastAsia" w:ascii="宋体" w:hAnsi="宋体" w:eastAsia="宋体" w:cs="宋体"/>
          <w:i w:val="0"/>
          <w:iCs w:val="0"/>
          <w:color w:val="0118FD"/>
          <w:kern w:val="2"/>
          <w:sz w:val="21"/>
          <w:szCs w:val="21"/>
          <w:highlight w:val="none"/>
          <w:u w:val="none"/>
          <w:shd w:val="clear" w:color="auto" w:fill="FFFFFF"/>
          <w:lang w:val="en-US" w:eastAsia="zh-CN" w:bidi="ar-SA"/>
        </w:rPr>
        <w:t xml:space="preserve">联系人：廖老师  电话：18050056571 </w:t>
      </w:r>
    </w:p>
    <w:p w14:paraId="78DC6FDC">
      <w:pPr>
        <w:spacing w:before="231" w:beforeLines="50" w:line="260" w:lineRule="exact"/>
        <w:jc w:val="right"/>
        <w:rPr>
          <w:rStyle w:val="48"/>
          <w:rFonts w:hint="eastAsia" w:ascii="宋体" w:hAnsi="宋体" w:eastAsia="宋体" w:cs="宋体"/>
          <w:i w:val="0"/>
          <w:iCs w:val="0"/>
          <w:color w:val="auto"/>
          <w:kern w:val="2"/>
          <w:sz w:val="21"/>
          <w:szCs w:val="21"/>
          <w:highlight w:val="none"/>
          <w:u w:val="none"/>
          <w:shd w:val="clear" w:color="auto" w:fill="FFFFFF"/>
          <w:lang w:val="en-US" w:eastAsia="zh-CN" w:bidi="ar-SA"/>
        </w:rPr>
      </w:pPr>
      <w:r>
        <w:rPr>
          <w:rStyle w:val="48"/>
          <w:rFonts w:hint="eastAsia" w:ascii="宋体" w:hAnsi="宋体" w:eastAsia="宋体" w:cs="宋体"/>
          <w:i w:val="0"/>
          <w:iCs w:val="0"/>
          <w:color w:val="auto"/>
          <w:kern w:val="2"/>
          <w:sz w:val="21"/>
          <w:szCs w:val="21"/>
          <w:highlight w:val="none"/>
          <w:u w:val="none"/>
          <w:shd w:val="clear" w:color="auto" w:fill="FFFFFF"/>
          <w:lang w:val="en-US" w:eastAsia="zh-CN" w:bidi="ar-SA"/>
        </w:rPr>
        <w:t>纪委监督电话：（0755）2183 9865</w:t>
      </w:r>
    </w:p>
    <w:p w14:paraId="198068B6">
      <w:pPr>
        <w:rPr>
          <w:rFonts w:hint="eastAsia" w:cs="Times New Roman"/>
          <w:bCs w:val="0"/>
          <w:sz w:val="32"/>
          <w:szCs w:val="32"/>
        </w:rPr>
      </w:pPr>
      <w:r>
        <w:rPr>
          <w:rFonts w:hint="eastAsia" w:cs="Times New Roman"/>
          <w:bCs w:val="0"/>
          <w:sz w:val="32"/>
          <w:szCs w:val="32"/>
        </w:rPr>
        <w:br w:type="page"/>
      </w:r>
    </w:p>
    <w:p w14:paraId="67455C20">
      <w:pPr>
        <w:pStyle w:val="6"/>
        <w:rPr>
          <w:rFonts w:hint="eastAsia" w:cs="Times New Roman"/>
          <w:bCs w:val="0"/>
          <w:sz w:val="32"/>
          <w:szCs w:val="32"/>
        </w:rPr>
      </w:pPr>
      <w:r>
        <w:rPr>
          <w:rFonts w:hint="eastAsia" w:cs="Times New Roman"/>
          <w:bCs w:val="0"/>
          <w:sz w:val="32"/>
          <w:szCs w:val="32"/>
        </w:rPr>
        <w:t xml:space="preserve">第二章  </w:t>
      </w:r>
      <w:r>
        <w:rPr>
          <w:rFonts w:hint="eastAsia" w:cs="Times New Roman"/>
          <w:bCs w:val="0"/>
          <w:sz w:val="32"/>
          <w:szCs w:val="32"/>
          <w:lang w:eastAsia="zh-CN"/>
        </w:rPr>
        <w:t>遴选</w:t>
      </w:r>
      <w:r>
        <w:rPr>
          <w:rFonts w:hint="eastAsia" w:cs="Times New Roman"/>
          <w:bCs w:val="0"/>
          <w:sz w:val="32"/>
          <w:szCs w:val="32"/>
        </w:rPr>
        <w:t>项目需求</w:t>
      </w:r>
    </w:p>
    <w:p w14:paraId="64FAFC3E">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7" w:name="_Toc73517639"/>
      <w:bookmarkStart w:id="8" w:name="_Toc60560625"/>
      <w:bookmarkStart w:id="9" w:name="_Toc73518117"/>
      <w:bookmarkStart w:id="10" w:name="_Toc101074876"/>
      <w:bookmarkStart w:id="11" w:name="_Toc73521547"/>
      <w:bookmarkStart w:id="12" w:name="_Toc73521635"/>
      <w:bookmarkStart w:id="13" w:name="_Toc60631620"/>
      <w:bookmarkStart w:id="14" w:name="_Toc100052364"/>
      <w:r>
        <w:rPr>
          <w:rFonts w:hint="eastAsia" w:ascii="宋体" w:hAnsi="宋体" w:eastAsia="宋体" w:cs="Times New Roman"/>
          <w:b/>
          <w:bCs/>
          <w:kern w:val="0"/>
          <w:sz w:val="28"/>
          <w:szCs w:val="28"/>
        </w:rPr>
        <w:t>一、对通用条款的补充内容</w:t>
      </w:r>
    </w:p>
    <w:bookmarkEnd w:id="7"/>
    <w:bookmarkEnd w:id="8"/>
    <w:bookmarkEnd w:id="9"/>
    <w:bookmarkEnd w:id="10"/>
    <w:bookmarkEnd w:id="11"/>
    <w:bookmarkEnd w:id="12"/>
    <w:bookmarkEnd w:id="13"/>
    <w:bookmarkEnd w:id="14"/>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7C8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E7B660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A02A32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124CAC3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05BA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F922B12">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2E2AF4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4DDC6CD8">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0196D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8647A1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78EA8D1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7AD9AB6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6FA9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B2CA93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AC31BC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2A0D33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4045E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E705C2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5AC7995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78A7B7E">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宋体"/>
                <w:sz w:val="21"/>
                <w:szCs w:val="21"/>
              </w:rPr>
              <w:t>投标人必须在</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文件规定的投标截止时间前将密封的投标文件</w:t>
            </w:r>
            <w:r>
              <w:rPr>
                <w:rFonts w:hint="eastAsia" w:ascii="宋体" w:hAnsi="宋体" w:eastAsia="宋体" w:cs="宋体"/>
                <w:sz w:val="21"/>
                <w:szCs w:val="21"/>
                <w:lang w:val="en-US" w:eastAsia="zh-CN"/>
              </w:rPr>
              <w:t>上传</w:t>
            </w:r>
            <w:r>
              <w:rPr>
                <w:rFonts w:hint="eastAsia" w:ascii="宋体" w:hAnsi="宋体" w:eastAsia="宋体" w:cs="宋体"/>
                <w:sz w:val="21"/>
                <w:szCs w:val="21"/>
              </w:rPr>
              <w:t>到</w:t>
            </w:r>
            <w:r>
              <w:rPr>
                <w:rFonts w:hint="eastAsia" w:ascii="宋体" w:hAnsi="宋体" w:eastAsia="宋体" w:cs="宋体"/>
                <w:sz w:val="21"/>
                <w:szCs w:val="21"/>
                <w:lang w:eastAsia="zh-CN"/>
              </w:rPr>
              <w:t>深圳大学总医院招投标管理科</w:t>
            </w:r>
            <w:r>
              <w:rPr>
                <w:rFonts w:hint="eastAsia" w:ascii="宋体" w:hAnsi="宋体" w:eastAsia="宋体" w:cs="宋体"/>
                <w:sz w:val="21"/>
                <w:szCs w:val="21"/>
                <w:lang w:val="en-US" w:eastAsia="zh-CN"/>
              </w:rPr>
              <w:t>电子评审系统</w:t>
            </w:r>
            <w:r>
              <w:rPr>
                <w:rFonts w:hint="eastAsia" w:ascii="宋体" w:hAnsi="宋体" w:eastAsia="宋体" w:cs="宋体"/>
                <w:sz w:val="21"/>
                <w:szCs w:val="21"/>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//dzps.sugh.net/</w:t>
            </w:r>
            <w:r>
              <w:rPr>
                <w:rFonts w:hint="eastAsia" w:ascii="Times New Roman" w:hAnsi="Times New Roman" w:eastAsia="宋体" w:cs="Times New Roman"/>
                <w:szCs w:val="24"/>
              </w:rPr>
              <w:fldChar w:fldCharType="end"/>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Times New Roman"/>
                <w:szCs w:val="24"/>
                <w:lang w:eastAsia="zh-CN"/>
              </w:rPr>
              <w:t xml:space="preserve">   </w:t>
            </w:r>
          </w:p>
        </w:tc>
      </w:tr>
      <w:tr w14:paraId="438B4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26C5A79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B7C977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lang w:val="en-US" w:eastAsia="zh-CN"/>
              </w:rPr>
              <w:t>采购</w:t>
            </w:r>
            <w:r>
              <w:rPr>
                <w:rFonts w:hint="eastAsia" w:ascii="宋体" w:hAnsi="宋体" w:eastAsia="宋体" w:cs="Times New Roman"/>
                <w:szCs w:val="24"/>
              </w:rPr>
              <w:t>限额</w:t>
            </w:r>
          </w:p>
        </w:tc>
        <w:tc>
          <w:tcPr>
            <w:tcW w:w="5400" w:type="dxa"/>
            <w:tcBorders>
              <w:top w:val="single" w:color="auto" w:sz="6" w:space="0"/>
              <w:left w:val="single" w:color="auto" w:sz="6" w:space="0"/>
              <w:bottom w:val="single" w:color="auto" w:sz="6" w:space="0"/>
              <w:right w:val="double" w:color="auto" w:sz="4" w:space="0"/>
            </w:tcBorders>
            <w:vAlign w:val="center"/>
          </w:tcPr>
          <w:p w14:paraId="2B8F9C73">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Times New Roman" w:hAnsi="Times New Roman" w:eastAsia="宋体" w:cs="Times New Roman"/>
                <w:b/>
                <w:bCs/>
                <w:color w:val="FF0000"/>
                <w:kern w:val="0"/>
                <w:szCs w:val="21"/>
                <w:lang w:val="en-US" w:eastAsia="zh-CN"/>
              </w:rPr>
              <w:t>190</w:t>
            </w:r>
            <w:r>
              <w:rPr>
                <w:rFonts w:hint="eastAsia" w:ascii="Times New Roman" w:hAnsi="Times New Roman" w:eastAsia="宋体" w:cs="Times New Roman"/>
                <w:b/>
                <w:bCs/>
                <w:color w:val="FF0000"/>
                <w:kern w:val="0"/>
                <w:szCs w:val="21"/>
                <w:lang w:eastAsia="zh-CN"/>
              </w:rPr>
              <w:t>,</w:t>
            </w:r>
            <w:r>
              <w:rPr>
                <w:rFonts w:hint="eastAsia" w:ascii="Times New Roman" w:hAnsi="Times New Roman" w:eastAsia="宋体" w:cs="Times New Roman"/>
                <w:b/>
                <w:bCs/>
                <w:color w:val="FF0000"/>
                <w:kern w:val="0"/>
                <w:szCs w:val="21"/>
                <w:lang w:val="en-US" w:eastAsia="zh-CN"/>
              </w:rPr>
              <w:t>0</w:t>
            </w:r>
            <w:r>
              <w:rPr>
                <w:rFonts w:hint="eastAsia" w:ascii="Times New Roman" w:hAnsi="Times New Roman" w:eastAsia="宋体" w:cs="Times New Roman"/>
                <w:b/>
                <w:bCs/>
                <w:color w:val="FF0000"/>
                <w:kern w:val="0"/>
                <w:szCs w:val="21"/>
                <w:lang w:eastAsia="zh-CN"/>
              </w:rPr>
              <w:t>00.00元（人民币）</w:t>
            </w:r>
          </w:p>
        </w:tc>
      </w:tr>
      <w:tr w14:paraId="32A8A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30B35605">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20B6B3A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2A31D823">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000000"/>
                <w:spacing w:val="0"/>
                <w:sz w:val="27"/>
                <w:szCs w:val="27"/>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26AB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6B4107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05029F1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57408C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4F03C76">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7443DEC">
      <w:pPr>
        <w:rPr>
          <w:rFonts w:ascii="Times New Roman" w:hAnsi="Times New Roman" w:eastAsia="宋体" w:cs="Times New Roman"/>
          <w:b/>
          <w:szCs w:val="24"/>
        </w:rPr>
      </w:pPr>
    </w:p>
    <w:p w14:paraId="209B8180">
      <w:pPr>
        <w:keepNext/>
        <w:keepLines/>
        <w:adjustRightInd w:val="0"/>
        <w:spacing w:before="231" w:beforeLines="50" w:after="231" w:afterLines="50"/>
        <w:jc w:val="center"/>
        <w:textAlignment w:val="baseline"/>
        <w:outlineLvl w:val="1"/>
        <w:rPr>
          <w:rFonts w:hint="eastAsia" w:ascii="宋体" w:hAnsi="宋体" w:eastAsia="宋体" w:cs="Times New Roman"/>
          <w:b/>
          <w:bCs/>
          <w:kern w:val="0"/>
          <w:sz w:val="28"/>
          <w:szCs w:val="28"/>
        </w:rPr>
      </w:pPr>
      <w:bookmarkStart w:id="15" w:name="_Toc128884461"/>
      <w:r>
        <w:rPr>
          <w:rFonts w:hint="eastAsia" w:ascii="宋体" w:hAnsi="宋体" w:eastAsia="宋体" w:cs="Times New Roman"/>
          <w:b/>
          <w:bCs/>
          <w:kern w:val="0"/>
          <w:sz w:val="28"/>
          <w:szCs w:val="28"/>
        </w:rPr>
        <w:t>二、</w:t>
      </w:r>
      <w:bookmarkEnd w:id="15"/>
      <w:r>
        <w:rPr>
          <w:rFonts w:hint="eastAsia" w:ascii="宋体" w:hAnsi="宋体" w:eastAsia="宋体" w:cs="Times New Roman"/>
          <w:b/>
          <w:bCs/>
          <w:kern w:val="0"/>
          <w:sz w:val="28"/>
          <w:szCs w:val="28"/>
        </w:rPr>
        <w:t>项目概况</w:t>
      </w:r>
    </w:p>
    <w:p w14:paraId="49B7B48F">
      <w:pPr>
        <w:snapToGrid w:val="0"/>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根据深圳市高水平医院医疗服务保障工作要求，对采购人单位急诊外科、特需门诊、高水平诊疗专区及病房进行提升改造：</w:t>
      </w:r>
    </w:p>
    <w:p w14:paraId="5370CF13">
      <w:pPr>
        <w:snapToGrid w:val="0"/>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（1）项目地点：深圳市南山区学苑大道1298号深圳大学总医院。</w:t>
      </w:r>
    </w:p>
    <w:p w14:paraId="24A31072">
      <w:pPr>
        <w:snapToGrid w:val="0"/>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建设内容及规模：一是急诊区，门诊医技楼1层急诊外科局部区域进行改造。二是门诊区，将门诊医技楼4层门诊局部区域护士站、候诊区、治疗室、诊室和公共走道进行改造。三是住院区，对住院楼13层病房局部区域的病房、走道、电梯厅进行修缮改造，并增设远程会诊中心。以上共改造面积约1161平方米。项目总投资暂定729万元，其中工程建安费暂定为428万元（最终改造内容、面积和金额以市发改委批复为准）。</w:t>
      </w:r>
    </w:p>
    <w:p w14:paraId="6117E9C2">
      <w:pPr>
        <w:keepNext/>
        <w:keepLines/>
        <w:numPr>
          <w:ilvl w:val="0"/>
          <w:numId w:val="10"/>
        </w:numPr>
        <w:adjustRightInd w:val="0"/>
        <w:spacing w:before="231" w:beforeLines="50" w:after="231" w:afterLines="50"/>
        <w:jc w:val="center"/>
        <w:textAlignment w:val="baseline"/>
        <w:outlineLvl w:val="1"/>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项目内容及要求</w:t>
      </w:r>
    </w:p>
    <w:p w14:paraId="5AA95522">
      <w:pPr>
        <w:pStyle w:val="19"/>
        <w:numPr>
          <w:ilvl w:val="0"/>
          <w:numId w:val="0"/>
        </w:num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项目内容及</w:t>
      </w:r>
      <w:r>
        <w:rPr>
          <w:rFonts w:hint="eastAsia" w:ascii="宋体" w:hAnsi="宋体" w:eastAsia="宋体" w:cs="宋体"/>
          <w:sz w:val="21"/>
          <w:szCs w:val="21"/>
          <w:lang w:eastAsia="zh-CN"/>
        </w:rPr>
        <w:t>要求</w:t>
      </w:r>
    </w:p>
    <w:p w14:paraId="57057F60">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投标人</w:t>
      </w:r>
      <w:r>
        <w:rPr>
          <w:rFonts w:hint="eastAsia" w:ascii="宋体" w:hAnsi="宋体" w:eastAsia="宋体" w:cs="宋体"/>
          <w:color w:val="000000"/>
          <w:szCs w:val="21"/>
        </w:rPr>
        <w:t>依据国家、省、市、行业规定和规范要求，按照采购人单位审核要求及项目需求，进行工程设计服务工作。</w:t>
      </w:r>
    </w:p>
    <w:p w14:paraId="4FE5F46B">
      <w:pPr>
        <w:snapToGrid w:val="0"/>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项目全过程设计服务内容含</w:t>
      </w:r>
      <w:r>
        <w:rPr>
          <w:rFonts w:hint="eastAsia" w:ascii="宋体" w:hAnsi="宋体" w:eastAsia="宋体" w:cs="宋体"/>
          <w:color w:val="000000"/>
          <w:szCs w:val="21"/>
          <w:highlight w:val="none"/>
          <w:rtl w:val="0"/>
          <w:lang w:val="en-US" w:eastAsia="zh-CN"/>
        </w:rPr>
        <w:t>方案设计（含效果图绘制）、初步设计（含概算编制）、施工图设计、竣工图设计</w:t>
      </w:r>
      <w:r>
        <w:rPr>
          <w:rFonts w:hint="eastAsia" w:ascii="宋体" w:hAnsi="宋体" w:eastAsia="宋体" w:cs="宋体"/>
          <w:color w:val="000000"/>
          <w:szCs w:val="21"/>
          <w:highlight w:val="none"/>
          <w:lang w:val="en-US" w:eastAsia="zh-CN"/>
        </w:rPr>
        <w:t>。此外，服务内容还包括设计全专业统筹、施工及竣工验收配合服务以及为编制文件而进行的所有调查、现场踏勘、资料收集等工作，施工过程中提供施工配合、施工变更、现场指导等相关设计服务，竣工阶段提供竣工图服务，配合并参加</w:t>
      </w:r>
      <w:r>
        <w:rPr>
          <w:rFonts w:hint="eastAsia" w:ascii="宋体" w:hAnsi="宋体" w:eastAsia="宋体" w:cs="宋体"/>
          <w:color w:val="000000"/>
          <w:szCs w:val="21"/>
          <w:highlight w:val="none"/>
        </w:rPr>
        <w:t>与本项目有关的</w:t>
      </w:r>
      <w:r>
        <w:rPr>
          <w:rFonts w:hint="eastAsia" w:ascii="宋体" w:hAnsi="宋体" w:eastAsia="宋体" w:cs="宋体"/>
          <w:color w:val="000000"/>
          <w:szCs w:val="21"/>
          <w:highlight w:val="none"/>
          <w:lang w:val="en-US" w:eastAsia="zh-CN"/>
        </w:rPr>
        <w:t>汇报会、论证会等相关工作。</w:t>
      </w:r>
    </w:p>
    <w:p w14:paraId="221D060A">
      <w:pPr>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本服务涉及的专业包含但不限于工程造价专业、建筑装饰装修及相关配套的建筑、结构、电气（含强电、弱电）、给排水、消防、暖通、医用气体等项目的设计。如设计人不具备该专项设计资质或不能够完成某项工作内容，设计人可将该项设计分包，但选择的专项分包单位设计人须经发包人同意或与发包人共同选定，专项分包设计费由设计人承担。</w:t>
      </w:r>
    </w:p>
    <w:p w14:paraId="3A478701">
      <w:pPr>
        <w:snapToGrid w:val="0"/>
        <w:spacing w:line="360" w:lineRule="auto"/>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Cs w:val="21"/>
          <w:lang w:val="en-US" w:eastAsia="zh-CN"/>
        </w:rPr>
        <w:t>（3）</w:t>
      </w:r>
      <w:r>
        <w:rPr>
          <w:rFonts w:hint="eastAsia" w:ascii="宋体" w:hAnsi="宋体" w:eastAsia="宋体" w:cs="宋体"/>
          <w:b w:val="0"/>
          <w:bCs w:val="0"/>
          <w:color w:val="000000"/>
          <w:kern w:val="2"/>
          <w:sz w:val="21"/>
          <w:szCs w:val="21"/>
          <w:lang w:val="en-US" w:eastAsia="zh-CN" w:bidi="ar-SA"/>
        </w:rPr>
        <w:t>成果提交时间要求：</w:t>
      </w:r>
    </w:p>
    <w:p w14:paraId="6387880B">
      <w:pPr>
        <w:jc w:val="center"/>
        <w:rPr>
          <w:rFonts w:hint="eastAsia" w:ascii="宋体" w:hAnsi="宋体" w:eastAsia="宋体" w:cs="宋体"/>
          <w:b/>
          <w:bCs/>
          <w:i w:val="0"/>
          <w:iCs w:val="0"/>
          <w:color w:val="auto"/>
          <w:kern w:val="0"/>
          <w:sz w:val="21"/>
          <w:szCs w:val="21"/>
          <w:lang w:val="en-US" w:eastAsia="zh-CN" w:bidi="ar"/>
        </w:rPr>
      </w:pPr>
      <w:r>
        <w:rPr>
          <w:rFonts w:hint="eastAsia" w:ascii="宋体" w:hAnsi="宋体" w:eastAsia="宋体" w:cs="宋体"/>
          <w:b/>
          <w:bCs/>
          <w:i w:val="0"/>
          <w:iCs w:val="0"/>
          <w:color w:val="auto"/>
          <w:kern w:val="0"/>
          <w:sz w:val="21"/>
          <w:szCs w:val="21"/>
          <w:lang w:val="en-US" w:eastAsia="zh-CN" w:bidi="ar"/>
        </w:rPr>
        <w:t>成果提交时间汇总表</w:t>
      </w:r>
    </w:p>
    <w:tbl>
      <w:tblPr>
        <w:tblStyle w:val="42"/>
        <w:tblW w:w="47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3169"/>
        <w:gridCol w:w="865"/>
        <w:gridCol w:w="3231"/>
      </w:tblGrid>
      <w:tr w14:paraId="5F6F5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18" w:type="pct"/>
            <w:noWrap w:val="0"/>
            <w:vAlign w:val="center"/>
          </w:tcPr>
          <w:p w14:paraId="401369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998" w:type="pct"/>
            <w:noWrap w:val="0"/>
            <w:vAlign w:val="center"/>
          </w:tcPr>
          <w:p w14:paraId="254B86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16" w:name="设计成果（含电子版本）"/>
            <w:bookmarkEnd w:id="16"/>
            <w:r>
              <w:rPr>
                <w:rFonts w:hint="eastAsia" w:ascii="宋体" w:hAnsi="宋体" w:eastAsia="宋体" w:cs="宋体"/>
                <w:color w:val="auto"/>
                <w:sz w:val="21"/>
                <w:szCs w:val="21"/>
                <w:lang w:val="en-US" w:eastAsia="zh-CN"/>
              </w:rPr>
              <w:t>设计成果（含电子版本）</w:t>
            </w:r>
          </w:p>
        </w:tc>
        <w:tc>
          <w:tcPr>
            <w:tcW w:w="545" w:type="pct"/>
            <w:noWrap w:val="0"/>
            <w:vAlign w:val="center"/>
          </w:tcPr>
          <w:p w14:paraId="272684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17" w:name="份数"/>
            <w:bookmarkEnd w:id="17"/>
            <w:r>
              <w:rPr>
                <w:rFonts w:hint="eastAsia" w:ascii="宋体" w:hAnsi="宋体" w:eastAsia="宋体" w:cs="宋体"/>
                <w:color w:val="auto"/>
                <w:sz w:val="21"/>
                <w:szCs w:val="21"/>
                <w:lang w:val="en-US" w:eastAsia="zh-CN"/>
              </w:rPr>
              <w:t>份数</w:t>
            </w:r>
          </w:p>
        </w:tc>
        <w:tc>
          <w:tcPr>
            <w:tcW w:w="2037" w:type="pct"/>
            <w:noWrap w:val="0"/>
            <w:vAlign w:val="center"/>
          </w:tcPr>
          <w:p w14:paraId="503589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18" w:name="提交日期"/>
            <w:bookmarkEnd w:id="18"/>
            <w:r>
              <w:rPr>
                <w:rFonts w:hint="eastAsia" w:ascii="宋体" w:hAnsi="宋体" w:eastAsia="宋体" w:cs="宋体"/>
                <w:color w:val="auto"/>
                <w:sz w:val="21"/>
                <w:szCs w:val="21"/>
                <w:lang w:val="en-US" w:eastAsia="zh-CN"/>
              </w:rPr>
              <w:t>提交日期</w:t>
            </w:r>
          </w:p>
        </w:tc>
      </w:tr>
      <w:tr w14:paraId="4A2D9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18" w:type="pct"/>
            <w:noWrap w:val="0"/>
            <w:vAlign w:val="center"/>
          </w:tcPr>
          <w:p w14:paraId="1FD976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98" w:type="pct"/>
            <w:noWrap w:val="0"/>
            <w:vAlign w:val="center"/>
          </w:tcPr>
          <w:p w14:paraId="2BF29E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19" w:name="方案图"/>
            <w:bookmarkEnd w:id="19"/>
            <w:r>
              <w:rPr>
                <w:rFonts w:hint="eastAsia" w:ascii="宋体" w:hAnsi="宋体" w:eastAsia="宋体" w:cs="宋体"/>
                <w:color w:val="auto"/>
                <w:sz w:val="21"/>
                <w:szCs w:val="21"/>
                <w:lang w:val="en-US" w:eastAsia="zh-CN"/>
              </w:rPr>
              <w:t>方案设计图（含效果图）</w:t>
            </w:r>
          </w:p>
        </w:tc>
        <w:tc>
          <w:tcPr>
            <w:tcW w:w="545" w:type="pct"/>
            <w:noWrap w:val="0"/>
            <w:vAlign w:val="center"/>
          </w:tcPr>
          <w:p w14:paraId="444C25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037" w:type="pct"/>
            <w:noWrap w:val="0"/>
            <w:vAlign w:val="center"/>
          </w:tcPr>
          <w:p w14:paraId="172E82B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0" w:name="收到甲方书面委托函后（10）个工作日"/>
            <w:bookmarkEnd w:id="20"/>
            <w:r>
              <w:rPr>
                <w:rFonts w:hint="eastAsia" w:ascii="宋体" w:hAnsi="宋体" w:eastAsia="宋体" w:cs="宋体"/>
                <w:color w:val="auto"/>
                <w:sz w:val="21"/>
                <w:szCs w:val="21"/>
                <w:lang w:val="en-US" w:eastAsia="zh-CN"/>
              </w:rPr>
              <w:t>合同签订后（7）个工作日</w:t>
            </w:r>
          </w:p>
        </w:tc>
      </w:tr>
      <w:tr w14:paraId="0AB8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18" w:type="pct"/>
            <w:noWrap w:val="0"/>
            <w:vAlign w:val="center"/>
          </w:tcPr>
          <w:p w14:paraId="3CDC4B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998" w:type="pct"/>
            <w:noWrap w:val="0"/>
            <w:vAlign w:val="center"/>
          </w:tcPr>
          <w:p w14:paraId="37A3DC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1" w:name="概算书（按需）"/>
            <w:bookmarkEnd w:id="21"/>
            <w:r>
              <w:rPr>
                <w:rFonts w:hint="eastAsia" w:ascii="宋体" w:hAnsi="宋体" w:eastAsia="宋体" w:cs="宋体"/>
                <w:color w:val="auto"/>
                <w:sz w:val="21"/>
                <w:szCs w:val="21"/>
                <w:lang w:val="en-US" w:eastAsia="zh-CN"/>
              </w:rPr>
              <w:t>初步设计图（含编制概算）</w:t>
            </w:r>
          </w:p>
        </w:tc>
        <w:tc>
          <w:tcPr>
            <w:tcW w:w="545" w:type="pct"/>
            <w:noWrap w:val="0"/>
            <w:vAlign w:val="center"/>
          </w:tcPr>
          <w:p w14:paraId="6D6B98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037" w:type="pct"/>
            <w:noWrap w:val="0"/>
            <w:vAlign w:val="center"/>
          </w:tcPr>
          <w:p w14:paraId="14AEE4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2" w:name="初步方案图经确定后（5）个工作日"/>
            <w:bookmarkEnd w:id="22"/>
            <w:r>
              <w:rPr>
                <w:rFonts w:hint="eastAsia" w:ascii="宋体" w:hAnsi="宋体" w:eastAsia="宋体" w:cs="宋体"/>
                <w:color w:val="auto"/>
                <w:sz w:val="21"/>
                <w:szCs w:val="21"/>
                <w:lang w:val="en-US" w:eastAsia="zh-CN"/>
              </w:rPr>
              <w:t>经甲方确定后（7）个工作日</w:t>
            </w:r>
          </w:p>
        </w:tc>
      </w:tr>
      <w:tr w14:paraId="5131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18" w:type="pct"/>
            <w:noWrap w:val="0"/>
            <w:vAlign w:val="center"/>
          </w:tcPr>
          <w:p w14:paraId="56AA98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998" w:type="pct"/>
            <w:noWrap w:val="0"/>
            <w:vAlign w:val="center"/>
          </w:tcPr>
          <w:p w14:paraId="11E18E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3" w:name="效果图（按需）"/>
            <w:bookmarkEnd w:id="23"/>
            <w:r>
              <w:rPr>
                <w:rFonts w:hint="eastAsia" w:ascii="宋体" w:hAnsi="宋体" w:eastAsia="宋体" w:cs="宋体"/>
                <w:color w:val="auto"/>
                <w:sz w:val="21"/>
                <w:szCs w:val="21"/>
                <w:lang w:val="en-US" w:eastAsia="zh-CN"/>
              </w:rPr>
              <w:t>施工图</w:t>
            </w:r>
          </w:p>
        </w:tc>
        <w:tc>
          <w:tcPr>
            <w:tcW w:w="545" w:type="pct"/>
            <w:noWrap w:val="0"/>
            <w:vAlign w:val="center"/>
          </w:tcPr>
          <w:p w14:paraId="190FD1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037" w:type="pct"/>
            <w:noWrap w:val="0"/>
            <w:vAlign w:val="center"/>
          </w:tcPr>
          <w:p w14:paraId="645B95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4" w:name="收到甲方书面委托函后（5）个工作日"/>
            <w:bookmarkEnd w:id="24"/>
            <w:r>
              <w:rPr>
                <w:rFonts w:hint="eastAsia" w:ascii="宋体" w:hAnsi="宋体" w:eastAsia="宋体" w:cs="宋体"/>
                <w:color w:val="auto"/>
                <w:sz w:val="21"/>
                <w:szCs w:val="21"/>
                <w:lang w:val="en-US" w:eastAsia="zh-CN"/>
              </w:rPr>
              <w:t>经甲方确定后（7）个工作日</w:t>
            </w:r>
          </w:p>
        </w:tc>
      </w:tr>
      <w:tr w14:paraId="4408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418" w:type="pct"/>
            <w:noWrap w:val="0"/>
            <w:vAlign w:val="center"/>
          </w:tcPr>
          <w:p w14:paraId="7672B3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998" w:type="pct"/>
            <w:noWrap w:val="0"/>
            <w:vAlign w:val="center"/>
          </w:tcPr>
          <w:p w14:paraId="371127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5" w:name="初步设计图"/>
            <w:bookmarkEnd w:id="25"/>
            <w:r>
              <w:rPr>
                <w:rFonts w:hint="eastAsia" w:ascii="宋体" w:hAnsi="宋体" w:eastAsia="宋体" w:cs="宋体"/>
                <w:color w:val="auto"/>
                <w:sz w:val="21"/>
                <w:szCs w:val="21"/>
                <w:lang w:val="en-US" w:eastAsia="zh-CN"/>
              </w:rPr>
              <w:t>竣工图</w:t>
            </w:r>
          </w:p>
        </w:tc>
        <w:tc>
          <w:tcPr>
            <w:tcW w:w="545" w:type="pct"/>
            <w:noWrap w:val="0"/>
            <w:vAlign w:val="center"/>
          </w:tcPr>
          <w:p w14:paraId="0F1C47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037" w:type="pct"/>
            <w:noWrap w:val="0"/>
            <w:vAlign w:val="center"/>
          </w:tcPr>
          <w:p w14:paraId="732DA3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bookmarkStart w:id="26" w:name="方案经甲方确定后（10）个工作日"/>
            <w:bookmarkEnd w:id="26"/>
            <w:r>
              <w:rPr>
                <w:rFonts w:hint="eastAsia" w:ascii="宋体" w:hAnsi="宋体" w:eastAsia="宋体" w:cs="宋体"/>
                <w:color w:val="auto"/>
                <w:sz w:val="21"/>
                <w:szCs w:val="21"/>
                <w:lang w:val="en-US" w:eastAsia="zh-CN"/>
              </w:rPr>
              <w:t>工程竣工验收前（7）个工作日</w:t>
            </w:r>
          </w:p>
        </w:tc>
      </w:tr>
    </w:tbl>
    <w:p w14:paraId="4708A0D9">
      <w:pPr>
        <w:snapToGrid w:val="0"/>
        <w:spacing w:line="360" w:lineRule="auto"/>
        <w:ind w:firstLine="420" w:firstLineChars="200"/>
        <w:rPr>
          <w:rFonts w:hint="eastAsia" w:ascii="宋体" w:hAnsi="宋体" w:eastAsia="宋体" w:cs="宋体"/>
          <w:color w:val="000000"/>
          <w:szCs w:val="21"/>
          <w:lang w:val="en-US" w:eastAsia="zh-CN"/>
        </w:rPr>
      </w:pPr>
    </w:p>
    <w:p w14:paraId="26DD91F8">
      <w:pPr>
        <w:numPr>
          <w:ilvl w:val="0"/>
          <w:numId w:val="11"/>
        </w:numPr>
        <w:snapToGrid w:val="0"/>
        <w:spacing w:line="360" w:lineRule="auto"/>
        <w:ind w:firstLine="420" w:firstLineChars="200"/>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成果与质量要求：各阶段成果应符合中华人民共和国建设部颁发的《建筑工程设计文件编制深度的规定》（2016版）以及建设管理单位编制的项目设计文件深度规定中对各阶段、专业设计文件编制深度的要求。并加盖相应资质的注册章、出图章、公章。</w:t>
      </w:r>
    </w:p>
    <w:p w14:paraId="0F1985E6">
      <w:pPr>
        <w:pStyle w:val="19"/>
        <w:keepNext w:val="0"/>
        <w:keepLines w:val="0"/>
        <w:pageBreakBefore w:val="0"/>
        <w:kinsoku/>
        <w:wordWrap/>
        <w:overflowPunct/>
        <w:topLinePunct w:val="0"/>
        <w:bidi w:val="0"/>
        <w:spacing w:line="38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1、方案设计</w:t>
      </w:r>
      <w:r>
        <w:rPr>
          <w:rFonts w:hint="eastAsia" w:ascii="宋体" w:hAnsi="宋体" w:eastAsia="宋体" w:cs="宋体"/>
          <w:b/>
          <w:bCs/>
          <w:color w:val="auto"/>
          <w:sz w:val="21"/>
          <w:szCs w:val="21"/>
          <w:lang w:val="en-US" w:eastAsia="zh-CN"/>
        </w:rPr>
        <w:t>要求：</w:t>
      </w:r>
    </w:p>
    <w:p w14:paraId="6D179CFD">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（1）方案设计文件应包括各专业的设计说明、方案文本及相关图纸（含主要空间效果图）</w:t>
      </w:r>
      <w:r>
        <w:rPr>
          <w:rFonts w:hint="eastAsia" w:ascii="宋体" w:hAnsi="宋体" w:eastAsia="宋体" w:cs="宋体"/>
          <w:b w:val="0"/>
          <w:bCs w:val="0"/>
          <w:color w:val="auto"/>
          <w:kern w:val="0"/>
          <w:sz w:val="21"/>
          <w:szCs w:val="21"/>
          <w:lang w:val="en-US" w:eastAsia="zh-CN" w:bidi="ar-SA"/>
        </w:rPr>
        <w:t>等</w:t>
      </w:r>
      <w:r>
        <w:rPr>
          <w:rFonts w:hint="eastAsia" w:ascii="宋体" w:hAnsi="宋体" w:eastAsia="宋体" w:cs="宋体"/>
          <w:b w:val="0"/>
          <w:bCs w:val="0"/>
          <w:color w:val="auto"/>
          <w:kern w:val="2"/>
          <w:sz w:val="21"/>
          <w:szCs w:val="21"/>
          <w:lang w:val="en-US" w:eastAsia="zh-CN" w:bidi="ar-SA"/>
        </w:rPr>
        <w:t>。</w:t>
      </w:r>
    </w:p>
    <w:p w14:paraId="0416F47E">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方案</w:t>
      </w:r>
      <w:r>
        <w:rPr>
          <w:rFonts w:hint="eastAsia" w:ascii="宋体" w:hAnsi="宋体" w:eastAsia="宋体" w:cs="宋体"/>
          <w:b w:val="0"/>
          <w:bCs w:val="0"/>
          <w:color w:val="auto"/>
          <w:kern w:val="0"/>
          <w:sz w:val="21"/>
          <w:szCs w:val="21"/>
          <w:lang w:val="en-US" w:eastAsia="zh-CN" w:bidi="ar-SA"/>
        </w:rPr>
        <w:t>设计成果应满足以下要求</w:t>
      </w:r>
      <w:r>
        <w:rPr>
          <w:rFonts w:hint="eastAsia" w:ascii="宋体" w:hAnsi="宋体" w:eastAsia="宋体" w:cs="宋体"/>
          <w:b w:val="0"/>
          <w:bCs w:val="0"/>
          <w:color w:val="auto"/>
          <w:kern w:val="2"/>
          <w:sz w:val="21"/>
          <w:szCs w:val="21"/>
          <w:lang w:val="en-US" w:eastAsia="zh-CN" w:bidi="ar-SA"/>
        </w:rPr>
        <w:t>。</w:t>
      </w:r>
    </w:p>
    <w:p w14:paraId="796FD235">
      <w:pPr>
        <w:pStyle w:val="95"/>
        <w:keepNext w:val="0"/>
        <w:keepLines w:val="0"/>
        <w:pageBreakBefore w:val="0"/>
        <w:numPr>
          <w:ilvl w:val="0"/>
          <w:numId w:val="0"/>
        </w:numPr>
        <w:tabs>
          <w:tab w:val="left" w:pos="1063"/>
        </w:tabs>
        <w:kinsoku/>
        <w:wordWrap/>
        <w:overflowPunct/>
        <w:topLinePunct w:val="0"/>
        <w:bidi w:val="0"/>
        <w:spacing w:line="380" w:lineRule="exact"/>
        <w:ind w:right="0" w:righ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①</w:t>
      </w:r>
      <w:r>
        <w:rPr>
          <w:rFonts w:hint="eastAsia" w:ascii="宋体" w:hAnsi="宋体" w:eastAsia="宋体" w:cs="宋体"/>
          <w:b w:val="0"/>
          <w:bCs w:val="0"/>
          <w:color w:val="auto"/>
          <w:sz w:val="21"/>
          <w:szCs w:val="21"/>
        </w:rPr>
        <w:t>应</w:t>
      </w:r>
      <w:r>
        <w:rPr>
          <w:rFonts w:hint="eastAsia" w:ascii="宋体" w:hAnsi="宋体" w:eastAsia="宋体" w:cs="宋体"/>
          <w:b w:val="0"/>
          <w:bCs w:val="0"/>
          <w:color w:val="auto"/>
          <w:kern w:val="2"/>
          <w:sz w:val="21"/>
          <w:szCs w:val="21"/>
          <w:lang w:val="en-US" w:eastAsia="zh-CN" w:bidi="ar-SA"/>
        </w:rPr>
        <w:t>符合甲方要求的范围和内容，并得到甲方确认；</w:t>
      </w:r>
    </w:p>
    <w:p w14:paraId="5DE9E1A7">
      <w:pPr>
        <w:pStyle w:val="95"/>
        <w:keepNext w:val="0"/>
        <w:keepLines w:val="0"/>
        <w:pageBreakBefore w:val="0"/>
        <w:numPr>
          <w:ilvl w:val="0"/>
          <w:numId w:val="0"/>
        </w:numPr>
        <w:tabs>
          <w:tab w:val="left" w:pos="1063"/>
        </w:tabs>
        <w:kinsoku/>
        <w:wordWrap/>
        <w:overflowPunct/>
        <w:topLinePunct w:val="0"/>
        <w:bidi w:val="0"/>
        <w:spacing w:before="43" w:line="380" w:lineRule="exact"/>
        <w:ind w:leftChars="200" w:right="0" w:right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②</w:t>
      </w:r>
      <w:r>
        <w:rPr>
          <w:rFonts w:hint="eastAsia" w:ascii="宋体" w:hAnsi="宋体" w:eastAsia="宋体" w:cs="宋体"/>
          <w:b w:val="0"/>
          <w:bCs w:val="0"/>
          <w:color w:val="auto"/>
          <w:sz w:val="21"/>
          <w:szCs w:val="21"/>
          <w:lang w:val="en-US" w:eastAsia="zh-CN"/>
        </w:rPr>
        <w:t>应符合限额设计，并满足相关造价要求</w:t>
      </w:r>
      <w:r>
        <w:rPr>
          <w:rFonts w:hint="eastAsia" w:ascii="宋体" w:hAnsi="宋体" w:eastAsia="宋体" w:cs="宋体"/>
          <w:b w:val="0"/>
          <w:bCs w:val="0"/>
          <w:color w:val="auto"/>
          <w:kern w:val="2"/>
          <w:sz w:val="21"/>
          <w:szCs w:val="21"/>
          <w:lang w:val="en-US" w:eastAsia="zh-CN" w:bidi="ar-SA"/>
        </w:rPr>
        <w:t>；</w:t>
      </w:r>
    </w:p>
    <w:p w14:paraId="5E015B89">
      <w:pPr>
        <w:pStyle w:val="95"/>
        <w:keepNext w:val="0"/>
        <w:keepLines w:val="0"/>
        <w:pageBreakBefore w:val="0"/>
        <w:numPr>
          <w:ilvl w:val="0"/>
          <w:numId w:val="0"/>
        </w:numPr>
        <w:tabs>
          <w:tab w:val="left" w:pos="1063"/>
        </w:tabs>
        <w:kinsoku/>
        <w:wordWrap/>
        <w:overflowPunct/>
        <w:topLinePunct w:val="0"/>
        <w:bidi w:val="0"/>
        <w:spacing w:before="43" w:line="380" w:lineRule="exact"/>
        <w:ind w:leftChars="200" w:right="0" w:right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③应保证方案确实</w:t>
      </w:r>
      <w:r>
        <w:rPr>
          <w:rFonts w:hint="eastAsia" w:ascii="宋体" w:hAnsi="宋体" w:eastAsia="宋体" w:cs="宋体"/>
          <w:b w:val="0"/>
          <w:bCs w:val="0"/>
          <w:color w:val="auto"/>
          <w:sz w:val="21"/>
          <w:szCs w:val="21"/>
        </w:rPr>
        <w:t>可行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易于实施</w:t>
      </w:r>
      <w:r>
        <w:rPr>
          <w:rFonts w:hint="eastAsia" w:ascii="宋体" w:hAnsi="宋体" w:eastAsia="宋体" w:cs="宋体"/>
          <w:b w:val="0"/>
          <w:bCs w:val="0"/>
          <w:color w:val="auto"/>
          <w:sz w:val="21"/>
          <w:szCs w:val="21"/>
        </w:rPr>
        <w:t>。</w:t>
      </w:r>
    </w:p>
    <w:p w14:paraId="342ABFCF">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④</w:t>
      </w:r>
      <w:r>
        <w:rPr>
          <w:rFonts w:hint="eastAsia" w:ascii="宋体" w:hAnsi="宋体" w:eastAsia="宋体" w:cs="宋体"/>
          <w:b w:val="0"/>
          <w:bCs w:val="0"/>
          <w:color w:val="auto"/>
          <w:sz w:val="21"/>
          <w:szCs w:val="21"/>
        </w:rPr>
        <w:t>能</w:t>
      </w:r>
      <w:r>
        <w:rPr>
          <w:rFonts w:hint="eastAsia" w:ascii="宋体" w:hAnsi="宋体" w:eastAsia="宋体" w:cs="宋体"/>
          <w:b w:val="0"/>
          <w:bCs w:val="0"/>
          <w:color w:val="auto"/>
          <w:sz w:val="21"/>
          <w:szCs w:val="21"/>
          <w:lang w:val="en-US" w:eastAsia="zh-CN"/>
        </w:rPr>
        <w:t>作为初步设计的依据</w:t>
      </w:r>
      <w:r>
        <w:rPr>
          <w:rFonts w:hint="eastAsia" w:ascii="宋体" w:hAnsi="宋体" w:eastAsia="宋体" w:cs="宋体"/>
          <w:b w:val="0"/>
          <w:bCs w:val="0"/>
          <w:color w:val="auto"/>
          <w:sz w:val="21"/>
          <w:szCs w:val="21"/>
          <w:lang w:eastAsia="zh-CN"/>
        </w:rPr>
        <w:t>。</w:t>
      </w:r>
    </w:p>
    <w:p w14:paraId="7D3F7196">
      <w:pPr>
        <w:pStyle w:val="95"/>
        <w:keepNext w:val="0"/>
        <w:keepLines w:val="0"/>
        <w:pageBreakBefore w:val="0"/>
        <w:tabs>
          <w:tab w:val="left" w:pos="1063"/>
        </w:tabs>
        <w:kinsoku/>
        <w:wordWrap/>
        <w:overflowPunct/>
        <w:topLinePunct w:val="0"/>
        <w:bidi w:val="0"/>
        <w:spacing w:before="43" w:line="380" w:lineRule="exact"/>
        <w:ind w:left="0" w:leftChars="0" w:right="113" w:firstLine="0" w:firstLineChars="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2、初步设计</w:t>
      </w:r>
      <w:r>
        <w:rPr>
          <w:rFonts w:hint="eastAsia" w:ascii="宋体" w:hAnsi="宋体" w:eastAsia="宋体" w:cs="宋体"/>
          <w:b/>
          <w:bCs/>
          <w:color w:val="auto"/>
          <w:sz w:val="21"/>
          <w:szCs w:val="21"/>
          <w:lang w:val="en-US" w:eastAsia="zh-CN"/>
        </w:rPr>
        <w:t>要求：</w:t>
      </w:r>
    </w:p>
    <w:p w14:paraId="42407548">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（1）初步设计文件包括设计总说明书和各专业的设计说明书、各专业设计图纸、主要设备和材料表等。</w:t>
      </w:r>
    </w:p>
    <w:p w14:paraId="17FC2C3C">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（2）初步设计成果应满足以下要求：</w:t>
      </w:r>
    </w:p>
    <w:p w14:paraId="312CA228">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①应符合由发包人提供的实施性方案；</w:t>
      </w:r>
    </w:p>
    <w:p w14:paraId="32E1D57F">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②能据以编制工程概算；</w:t>
      </w:r>
    </w:p>
    <w:p w14:paraId="05B11274">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③能作为各专业施工图设计的依据。</w:t>
      </w:r>
    </w:p>
    <w:p w14:paraId="1AEBD5F6">
      <w:pPr>
        <w:numPr>
          <w:ilvl w:val="0"/>
          <w:numId w:val="12"/>
        </w:numPr>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概算编制</w:t>
      </w:r>
      <w:r>
        <w:rPr>
          <w:rFonts w:hint="eastAsia" w:ascii="宋体" w:hAnsi="宋体" w:eastAsia="宋体" w:cs="宋体"/>
          <w:b/>
          <w:bCs/>
          <w:color w:val="auto"/>
          <w:sz w:val="21"/>
          <w:szCs w:val="21"/>
          <w:lang w:val="en-US" w:eastAsia="zh-CN"/>
        </w:rPr>
        <w:t>要求：</w:t>
      </w:r>
    </w:p>
    <w:p w14:paraId="33D823BC">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（1）概算编制应基于初步设计图纸进行编制，成果应包括项目概算书、总概算表等。</w:t>
      </w:r>
    </w:p>
    <w:p w14:paraId="0A4619F3">
      <w:pPr>
        <w:pStyle w:val="19"/>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（2）概算编制成果应满足以下要求：</w:t>
      </w:r>
    </w:p>
    <w:p w14:paraId="0AB512E9">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①概算应基于初步设计图纸完成，满足概算文件本身的编制深度要求；</w:t>
      </w:r>
    </w:p>
    <w:p w14:paraId="0227E92C">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②能据以取得概算批复；</w:t>
      </w:r>
    </w:p>
    <w:p w14:paraId="54371A14">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③能作为各专业施工图设计的依据。</w:t>
      </w:r>
    </w:p>
    <w:p w14:paraId="6B19126D">
      <w:pPr>
        <w:pStyle w:val="19"/>
        <w:keepNext w:val="0"/>
        <w:keepLines w:val="0"/>
        <w:pageBreakBefore w:val="0"/>
        <w:kinsoku/>
        <w:wordWrap/>
        <w:overflowPunct/>
        <w:topLinePunct w:val="0"/>
        <w:bidi w:val="0"/>
        <w:spacing w:line="380" w:lineRule="exact"/>
        <w:ind w:right="5468"/>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、施工图设计</w:t>
      </w:r>
      <w:r>
        <w:rPr>
          <w:rFonts w:hint="eastAsia" w:ascii="宋体" w:hAnsi="宋体" w:eastAsia="宋体" w:cs="宋体"/>
          <w:b/>
          <w:bCs/>
          <w:color w:val="auto"/>
          <w:sz w:val="21"/>
          <w:szCs w:val="21"/>
          <w:lang w:val="en-US" w:eastAsia="zh-CN"/>
        </w:rPr>
        <w:t>要求：</w:t>
      </w:r>
    </w:p>
    <w:p w14:paraId="733B1019">
      <w:pPr>
        <w:pStyle w:val="95"/>
        <w:keepNext w:val="0"/>
        <w:keepLines w:val="0"/>
        <w:pageBreakBefore w:val="0"/>
        <w:numPr>
          <w:ilvl w:val="0"/>
          <w:numId w:val="0"/>
        </w:numPr>
        <w:tabs>
          <w:tab w:val="left" w:pos="1063"/>
        </w:tabs>
        <w:kinsoku/>
        <w:wordWrap/>
        <w:overflowPunct/>
        <w:topLinePunct w:val="0"/>
        <w:bidi w:val="0"/>
        <w:spacing w:line="380" w:lineRule="exact"/>
        <w:ind w:leftChars="200" w:right="217" w:rightChars="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（1）施工图设计应根据有关主管部门批准的初步设计图纸和概算批复进行编制，内容应包括各专业的说明书、图纸等。</w:t>
      </w:r>
    </w:p>
    <w:p w14:paraId="07B37850">
      <w:pPr>
        <w:pStyle w:val="95"/>
        <w:keepNext w:val="0"/>
        <w:keepLines w:val="0"/>
        <w:pageBreakBefore w:val="0"/>
        <w:numPr>
          <w:ilvl w:val="0"/>
          <w:numId w:val="0"/>
        </w:numPr>
        <w:tabs>
          <w:tab w:val="left" w:pos="1063"/>
        </w:tabs>
        <w:kinsoku/>
        <w:wordWrap/>
        <w:overflowPunct/>
        <w:topLinePunct w:val="0"/>
        <w:bidi w:val="0"/>
        <w:spacing w:line="380" w:lineRule="exact"/>
        <w:ind w:leftChars="200" w:right="217" w:rightChars="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（2）施工图设计成果应满足以下要求：</w:t>
      </w:r>
    </w:p>
    <w:p w14:paraId="179A9086">
      <w:pPr>
        <w:pStyle w:val="95"/>
        <w:keepNext w:val="0"/>
        <w:keepLines w:val="0"/>
        <w:pageBreakBefore w:val="0"/>
        <w:numPr>
          <w:ilvl w:val="0"/>
          <w:numId w:val="0"/>
        </w:numPr>
        <w:tabs>
          <w:tab w:val="left" w:pos="1063"/>
        </w:tabs>
        <w:kinsoku/>
        <w:wordWrap/>
        <w:overflowPunct/>
        <w:topLinePunct w:val="0"/>
        <w:bidi w:val="0"/>
        <w:spacing w:line="380" w:lineRule="exact"/>
        <w:ind w:leftChars="200" w:right="217" w:rightChars="0" w:firstLine="210" w:firstLineChars="1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①应限额设计，满足概算批复要求；</w:t>
      </w:r>
    </w:p>
    <w:p w14:paraId="3C90D7FC">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②能据以编制施工图预算及</w:t>
      </w:r>
      <w:r>
        <w:rPr>
          <w:rFonts w:hint="eastAsia" w:ascii="宋体" w:hAnsi="宋体" w:cs="宋体"/>
          <w:b w:val="0"/>
          <w:bCs w:val="0"/>
          <w:color w:val="auto"/>
          <w:kern w:val="0"/>
          <w:sz w:val="21"/>
          <w:szCs w:val="21"/>
          <w:lang w:val="en-US" w:eastAsia="zh-CN" w:bidi="ar-SA"/>
        </w:rPr>
        <w:t>采购文件</w:t>
      </w:r>
      <w:r>
        <w:rPr>
          <w:rFonts w:hint="eastAsia" w:ascii="宋体" w:hAnsi="宋体" w:eastAsia="宋体" w:cs="宋体"/>
          <w:b w:val="0"/>
          <w:bCs w:val="0"/>
          <w:color w:val="auto"/>
          <w:kern w:val="0"/>
          <w:sz w:val="21"/>
          <w:szCs w:val="21"/>
          <w:lang w:val="en-US" w:eastAsia="zh-CN" w:bidi="ar-SA"/>
        </w:rPr>
        <w:t>；</w:t>
      </w:r>
    </w:p>
    <w:p w14:paraId="5A534D14">
      <w:pPr>
        <w:pStyle w:val="19"/>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③能据以进行施工和安装。</w:t>
      </w:r>
    </w:p>
    <w:p w14:paraId="2173CDEC">
      <w:pPr>
        <w:pStyle w:val="19"/>
        <w:keepNext w:val="0"/>
        <w:keepLines w:val="0"/>
        <w:pageBreakBefore w:val="0"/>
        <w:kinsoku/>
        <w:wordWrap/>
        <w:overflowPunct/>
        <w:topLinePunct w:val="0"/>
        <w:bidi w:val="0"/>
        <w:spacing w:line="380" w:lineRule="exact"/>
        <w:ind w:right="117"/>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、竣工图设计及竣工图设计文件深度要求：</w:t>
      </w:r>
    </w:p>
    <w:p w14:paraId="49CC25E1">
      <w:pPr>
        <w:pStyle w:val="19"/>
        <w:keepNext w:val="0"/>
        <w:keepLines w:val="0"/>
        <w:pageBreakBefore w:val="0"/>
        <w:kinsoku/>
        <w:wordWrap/>
        <w:overflowPunct/>
        <w:topLinePunct w:val="0"/>
        <w:bidi w:val="0"/>
        <w:spacing w:line="380" w:lineRule="exact"/>
        <w:ind w:right="217"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（1）凡按施工图进行施工没有变更的工程，由设计单位负责在原设计施工图上加盖“竣工图”标志章，即作为竣工图。</w:t>
      </w:r>
    </w:p>
    <w:p w14:paraId="0C4E2AB9">
      <w:pPr>
        <w:pStyle w:val="19"/>
        <w:keepNext w:val="0"/>
        <w:keepLines w:val="0"/>
        <w:pageBreakBefore w:val="0"/>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凡在施工中的一般性变更，能够在原设计施工图上加以修改补充的，可不重复绘制竣工图，由设计单位在原CAD图上更改，注明修改单日期、字、号、条，盖上竣工图章后即为竣工图。修改完成后，设计单位加盖竣工图章。</w:t>
      </w:r>
    </w:p>
    <w:p w14:paraId="2ABF933D">
      <w:pPr>
        <w:pStyle w:val="19"/>
        <w:keepNext w:val="0"/>
        <w:keepLines w:val="0"/>
        <w:pageBreakBefore w:val="0"/>
        <w:kinsoku/>
        <w:wordWrap/>
        <w:overflowPunct/>
        <w:topLinePunct w:val="0"/>
        <w:bidi w:val="0"/>
        <w:spacing w:before="0" w:line="380" w:lineRule="exact"/>
        <w:ind w:right="217" w:firstLine="420" w:firstLineChars="200"/>
        <w:jc w:val="both"/>
        <w:textAlignment w:val="auto"/>
        <w:rPr>
          <w:rFonts w:hint="eastAsia"/>
        </w:rPr>
      </w:pPr>
      <w:r>
        <w:rPr>
          <w:rFonts w:hint="eastAsia" w:ascii="宋体" w:hAnsi="宋体" w:eastAsia="宋体" w:cs="宋体"/>
          <w:b w:val="0"/>
          <w:bCs w:val="0"/>
          <w:color w:val="auto"/>
          <w:kern w:val="0"/>
          <w:sz w:val="21"/>
          <w:szCs w:val="21"/>
          <w:lang w:val="en-US" w:eastAsia="zh-CN" w:bidi="ar-SA"/>
        </w:rPr>
        <w:t>（3）凡项目修改、结构改变、工艺改变、平面布置改变以及发生其他重大改变而不宜在原施工设计图上进行修改补充的，应局部或全部重新绘制竣工图。重新绘制的（包括电脑绘制的）竣工图，图签栏中的图号应清楚带有“建竣、结竣、水竣、电竣……”“或竣工版”等字样。</w:t>
      </w:r>
    </w:p>
    <w:p w14:paraId="45255F61">
      <w:pPr>
        <w:pStyle w:val="19"/>
        <w:numPr>
          <w:ilvl w:val="0"/>
          <w:numId w:val="0"/>
        </w:numPr>
        <w:rPr>
          <w:rFonts w:hint="eastAsia" w:ascii="宋体" w:hAnsi="宋体" w:eastAsia="宋体" w:cs="宋体"/>
          <w:color w:val="FF0000"/>
          <w:sz w:val="21"/>
          <w:szCs w:val="21"/>
        </w:rPr>
      </w:pP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二</w:t>
      </w:r>
      <w:r>
        <w:rPr>
          <w:rFonts w:hint="eastAsia" w:ascii="宋体" w:hAnsi="宋体" w:eastAsia="宋体" w:cs="宋体"/>
          <w:color w:val="FF0000"/>
          <w:sz w:val="21"/>
          <w:szCs w:val="21"/>
          <w:lang w:eastAsia="zh-CN"/>
        </w:rPr>
        <w:t>）</w:t>
      </w:r>
      <w:r>
        <w:rPr>
          <w:rFonts w:hint="eastAsia" w:ascii="宋体" w:hAnsi="宋体" w:cs="宋体"/>
          <w:color w:val="FF0000"/>
          <w:sz w:val="21"/>
          <w:szCs w:val="21"/>
          <w:lang w:val="en-US" w:eastAsia="zh-CN"/>
        </w:rPr>
        <w:t>人员</w:t>
      </w:r>
      <w:r>
        <w:rPr>
          <w:rFonts w:hint="eastAsia" w:ascii="宋体" w:hAnsi="宋体" w:eastAsia="宋体" w:cs="宋体"/>
          <w:color w:val="FF0000"/>
          <w:sz w:val="21"/>
          <w:szCs w:val="21"/>
          <w:lang w:eastAsia="zh-CN"/>
        </w:rPr>
        <w:t>要求</w:t>
      </w:r>
    </w:p>
    <w:p w14:paraId="53B415F4">
      <w:pPr>
        <w:snapToGrid w:val="0"/>
        <w:spacing w:line="360" w:lineRule="auto"/>
        <w:ind w:firstLine="422" w:firstLineChars="200"/>
        <w:rPr>
          <w:rFonts w:hint="eastAsia" w:ascii="宋体" w:hAnsi="宋体" w:eastAsia="宋体" w:cs="宋体"/>
          <w:b/>
          <w:bCs/>
          <w:kern w:val="0"/>
          <w:sz w:val="21"/>
          <w:szCs w:val="21"/>
          <w:lang w:eastAsia="zh-CN"/>
        </w:rPr>
      </w:pPr>
      <w:r>
        <w:rPr>
          <w:rFonts w:hint="eastAsia" w:ascii="宋体" w:hAnsi="宋体" w:eastAsia="宋体" w:cs="宋体"/>
          <w:b/>
          <w:bCs/>
          <w:color w:val="FF0000"/>
          <w:szCs w:val="21"/>
        </w:rPr>
        <w:t>项目负责人具备一级注册建筑师资格证书(</w:t>
      </w:r>
      <w:r>
        <w:rPr>
          <w:rFonts w:hint="eastAsia" w:ascii="宋体" w:hAnsi="宋体" w:eastAsia="宋体" w:cs="宋体"/>
          <w:b/>
          <w:bCs/>
          <w:color w:val="FF0000"/>
          <w:szCs w:val="21"/>
          <w:lang w:val="en-US" w:eastAsia="zh-CN"/>
        </w:rPr>
        <w:t>投标时</w:t>
      </w:r>
      <w:r>
        <w:rPr>
          <w:rFonts w:hint="eastAsia" w:ascii="宋体" w:hAnsi="宋体" w:eastAsia="宋体" w:cs="宋体"/>
          <w:b/>
          <w:bCs/>
          <w:color w:val="FF0000"/>
          <w:szCs w:val="21"/>
        </w:rPr>
        <w:t>需提供证书扫描件</w:t>
      </w:r>
      <w:r>
        <w:rPr>
          <w:rFonts w:hint="eastAsia" w:ascii="宋体" w:hAnsi="宋体" w:eastAsia="宋体" w:cs="宋体"/>
          <w:b/>
          <w:bCs/>
          <w:color w:val="FF0000"/>
          <w:szCs w:val="21"/>
          <w:lang w:val="en-US" w:eastAsia="zh-CN"/>
        </w:rPr>
        <w:t>作为证明</w:t>
      </w:r>
      <w:r>
        <w:rPr>
          <w:rFonts w:hint="eastAsia" w:ascii="宋体" w:hAnsi="宋体" w:eastAsia="宋体" w:cs="宋体"/>
          <w:b/>
          <w:bCs/>
          <w:color w:val="FF0000"/>
          <w:szCs w:val="21"/>
        </w:rPr>
        <w:t>）</w:t>
      </w:r>
      <w:r>
        <w:rPr>
          <w:rFonts w:hint="eastAsia" w:ascii="宋体" w:hAnsi="宋体" w:eastAsia="宋体" w:cs="宋体"/>
          <w:color w:val="FF0000"/>
          <w:szCs w:val="21"/>
          <w:lang w:eastAsia="zh-CN"/>
        </w:rPr>
        <w:t>。</w:t>
      </w:r>
    </w:p>
    <w:p w14:paraId="4B354338">
      <w:pPr>
        <w:keepNext/>
        <w:keepLines/>
        <w:adjustRightInd w:val="0"/>
        <w:spacing w:before="231" w:beforeLines="50" w:after="231" w:afterLines="5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四、商务需求</w:t>
      </w:r>
    </w:p>
    <w:p w14:paraId="76B35270">
      <w:pPr>
        <w:pStyle w:val="19"/>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eastAsia="zh-CN"/>
        </w:rPr>
        <w:t>（一）服务期限</w:t>
      </w:r>
    </w:p>
    <w:p w14:paraId="462E4E1A">
      <w:pPr>
        <w:snapToGrid w:val="0"/>
        <w:spacing w:line="360" w:lineRule="auto"/>
        <w:ind w:firstLine="420" w:firstLineChars="200"/>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合同签订后直至项目竣工验收和结算。</w:t>
      </w:r>
    </w:p>
    <w:p w14:paraId="6E4C5D5E">
      <w:pPr>
        <w:pStyle w:val="19"/>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eastAsia="zh-CN"/>
        </w:rPr>
        <w:t>（二）付款方式</w:t>
      </w:r>
    </w:p>
    <w:p w14:paraId="4263AE01">
      <w:pPr>
        <w:pStyle w:val="19"/>
        <w:keepNext w:val="0"/>
        <w:keepLines w:val="0"/>
        <w:pageBreakBefore w:val="0"/>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合同签订后，项目获得市发改项目概算批复并在市发改委下达前期费用后，经采购单位审批流程后，按以下阶段进行支付：</w:t>
      </w:r>
    </w:p>
    <w:p w14:paraId="18559F3B">
      <w:pPr>
        <w:pStyle w:val="19"/>
        <w:keepNext w:val="0"/>
        <w:keepLines w:val="0"/>
        <w:pageBreakBefore w:val="0"/>
        <w:numPr>
          <w:ilvl w:val="0"/>
          <w:numId w:val="13"/>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完成并提供施工图设计材料，经甲方审核后支付合同价款的80%；</w:t>
      </w:r>
    </w:p>
    <w:p w14:paraId="3B310E10">
      <w:pPr>
        <w:pStyle w:val="19"/>
        <w:keepNext w:val="0"/>
        <w:keepLines w:val="0"/>
        <w:pageBreakBefore w:val="0"/>
        <w:numPr>
          <w:ilvl w:val="0"/>
          <w:numId w:val="13"/>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完成并提供竣工图编制材料，完成验收并配合项目完成结、决算后，一次性支付审定价合同的余款。</w:t>
      </w:r>
    </w:p>
    <w:p w14:paraId="71461C9D">
      <w:pPr>
        <w:pStyle w:val="19"/>
        <w:keepNext w:val="0"/>
        <w:keepLines w:val="0"/>
        <w:pageBreakBefore w:val="0"/>
        <w:numPr>
          <w:ilvl w:val="0"/>
          <w:numId w:val="0"/>
        </w:numPr>
        <w:kinsoku/>
        <w:wordWrap/>
        <w:overflowPunct/>
        <w:topLinePunct w:val="0"/>
        <w:bidi w:val="0"/>
        <w:spacing w:before="0" w:line="380" w:lineRule="exact"/>
        <w:ind w:right="113" w:rightChars="0" w:firstLine="422" w:firstLineChars="200"/>
        <w:textAlignment w:val="auto"/>
        <w:rPr>
          <w:rFonts w:hint="eastAsia" w:ascii="宋体" w:hAnsi="宋体" w:eastAsia="宋体" w:cs="宋体"/>
          <w:b/>
          <w:bCs/>
          <w:color w:val="auto"/>
          <w:kern w:val="2"/>
          <w:sz w:val="21"/>
          <w:szCs w:val="21"/>
          <w:highlight w:val="none"/>
          <w:rtl w:val="0"/>
          <w:lang w:val="en-US" w:eastAsia="zh-CN" w:bidi="ar-SA"/>
        </w:rPr>
      </w:pPr>
      <w:r>
        <w:rPr>
          <w:rFonts w:hint="eastAsia" w:ascii="宋体" w:hAnsi="宋体" w:eastAsia="宋体" w:cs="宋体"/>
          <w:b/>
          <w:bCs/>
          <w:color w:val="auto"/>
          <w:kern w:val="2"/>
          <w:sz w:val="21"/>
          <w:szCs w:val="21"/>
          <w:highlight w:val="none"/>
          <w:rtl w:val="0"/>
          <w:lang w:val="en-US" w:eastAsia="zh-CN" w:bidi="ar-SA"/>
        </w:rPr>
        <w:t>最终合同结算金额以市发改委概算批复的设计费（含竣工图编制）为准，如概算批复的设计费（含竣工图编制）费用超中标金额，以中标金额为准。</w:t>
      </w:r>
    </w:p>
    <w:p w14:paraId="4EF2E09D">
      <w:pPr>
        <w:pStyle w:val="19"/>
        <w:keepNext w:val="0"/>
        <w:keepLines w:val="0"/>
        <w:pageBreakBefore w:val="0"/>
        <w:numPr>
          <w:ilvl w:val="0"/>
          <w:numId w:val="0"/>
        </w:numPr>
        <w:kinsoku/>
        <w:wordWrap/>
        <w:overflowPunct/>
        <w:topLinePunct w:val="0"/>
        <w:bidi w:val="0"/>
        <w:spacing w:before="0" w:line="380" w:lineRule="exact"/>
        <w:ind w:right="113" w:rightChars="0"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因项目为市政府投资，各项支付需待市发改委投资计划下达及深圳市财政局审批，因投资计划下达或市财政局审批程序等非甲方原因导致延期付款的，甲方不承担违约责任。</w:t>
      </w:r>
    </w:p>
    <w:p w14:paraId="499CA84A">
      <w:pPr>
        <w:pStyle w:val="19"/>
        <w:keepNext w:val="0"/>
        <w:keepLines w:val="0"/>
        <w:pageBreakBefore w:val="0"/>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考虑到该项目的特殊性，如该项目由于政策或不可抗力等因素导致废止的，则按乙方实际完成的工作量进行结算：</w:t>
      </w:r>
    </w:p>
    <w:p w14:paraId="49A38F13">
      <w:pPr>
        <w:pStyle w:val="19"/>
        <w:keepNext w:val="0"/>
        <w:keepLines w:val="0"/>
        <w:pageBreakBefore w:val="0"/>
        <w:numPr>
          <w:ilvl w:val="0"/>
          <w:numId w:val="14"/>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如果乙方尚未开始设计工作，则双方终止合同且甲方不支付乙方任何费用；</w:t>
      </w:r>
    </w:p>
    <w:p w14:paraId="5FC7B88A">
      <w:pPr>
        <w:pStyle w:val="19"/>
        <w:keepNext w:val="0"/>
        <w:keepLines w:val="0"/>
        <w:pageBreakBefore w:val="0"/>
        <w:numPr>
          <w:ilvl w:val="0"/>
          <w:numId w:val="14"/>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如果乙方已开始设计工作，以批复概算设计费或中标金额（按较低者）为基数，按以下比例计算已完成工作量：完成方案设计（含效果图），按总合同价款的12%计算；完成初步设计（含概算编制），按总合同价款的36%计算；完成施工图设计，按总合同价款80%计算。</w:t>
      </w:r>
    </w:p>
    <w:p w14:paraId="27058EC8">
      <w:pPr>
        <w:pStyle w:val="19"/>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（三）报价要求</w:t>
      </w:r>
    </w:p>
    <w:p w14:paraId="7270D0F5">
      <w:pPr>
        <w:pStyle w:val="19"/>
        <w:keepNext w:val="0"/>
        <w:keepLines w:val="0"/>
        <w:pageBreakBefore w:val="0"/>
        <w:numPr>
          <w:ilvl w:val="0"/>
          <w:numId w:val="15"/>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本项目服务费应包括服务成本、法定税费和企业的利润。由企业根据</w:t>
      </w:r>
      <w:r>
        <w:rPr>
          <w:rFonts w:hint="eastAsia" w:ascii="宋体" w:hAnsi="宋体" w:cs="宋体"/>
          <w:b w:val="0"/>
          <w:bCs w:val="0"/>
          <w:color w:val="000000" w:themeColor="text1"/>
          <w:kern w:val="2"/>
          <w:sz w:val="21"/>
          <w:szCs w:val="21"/>
          <w:highlight w:val="none"/>
          <w:rtl w:val="0"/>
          <w:lang w:val="en-US" w:eastAsia="zh-CN" w:bidi="ar-SA"/>
          <w14:textFill>
            <w14:solidFill>
              <w14:schemeClr w14:val="tx1"/>
            </w14:solidFill>
          </w14:textFill>
        </w:rPr>
        <w:t>采购文件</w:t>
      </w: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所提供的资料自行测算投标报价；最终合同结算金额以市发改委概算批复的设计费（含竣工图编制）为准，如概算批复的设计费（含竣工图编制）费用超中标金额，以中标金额为准。</w:t>
      </w:r>
    </w:p>
    <w:p w14:paraId="21CA5935">
      <w:pPr>
        <w:pStyle w:val="19"/>
        <w:keepNext w:val="0"/>
        <w:keepLines w:val="0"/>
        <w:pageBreakBefore w:val="0"/>
        <w:numPr>
          <w:ilvl w:val="0"/>
          <w:numId w:val="15"/>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投标人的投标报价不得超过财政预算限额；</w:t>
      </w:r>
    </w:p>
    <w:p w14:paraId="2260AC5C">
      <w:pPr>
        <w:pStyle w:val="19"/>
        <w:keepNext w:val="0"/>
        <w:keepLines w:val="0"/>
        <w:pageBreakBefore w:val="0"/>
        <w:numPr>
          <w:ilvl w:val="0"/>
          <w:numId w:val="15"/>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投标人的投标报价，应是本项目招标范围和</w:t>
      </w:r>
      <w:r>
        <w:rPr>
          <w:rFonts w:hint="eastAsia" w:ascii="宋体" w:hAnsi="宋体" w:cs="宋体"/>
          <w:b w:val="0"/>
          <w:bCs w:val="0"/>
          <w:color w:val="000000" w:themeColor="text1"/>
          <w:kern w:val="2"/>
          <w:sz w:val="21"/>
          <w:szCs w:val="21"/>
          <w:highlight w:val="none"/>
          <w:rtl w:val="0"/>
          <w:lang w:val="en-US" w:eastAsia="zh-CN" w:bidi="ar-SA"/>
          <w14:textFill>
            <w14:solidFill>
              <w14:schemeClr w14:val="tx1"/>
            </w14:solidFill>
          </w14:textFill>
        </w:rPr>
        <w:t>采购文件</w:t>
      </w: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及合同条款上所列的各项内容中所述的全部，不得以任何理由予以重复，并以投标人在中提出的综合单价或总价为依据；</w:t>
      </w:r>
    </w:p>
    <w:p w14:paraId="2A8AF989">
      <w:pPr>
        <w:pStyle w:val="19"/>
        <w:keepNext w:val="0"/>
        <w:keepLines w:val="0"/>
        <w:pageBreakBefore w:val="0"/>
        <w:numPr>
          <w:ilvl w:val="0"/>
          <w:numId w:val="15"/>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除非深圳大学总医院招投标管理科通过修改</w:t>
      </w:r>
      <w:r>
        <w:rPr>
          <w:rFonts w:hint="eastAsia" w:ascii="宋体" w:hAnsi="宋体" w:cs="宋体"/>
          <w:b w:val="0"/>
          <w:bCs w:val="0"/>
          <w:color w:val="000000" w:themeColor="text1"/>
          <w:kern w:val="2"/>
          <w:sz w:val="21"/>
          <w:szCs w:val="21"/>
          <w:highlight w:val="none"/>
          <w:rtl w:val="0"/>
          <w:lang w:val="en-US" w:eastAsia="zh-CN" w:bidi="ar-SA"/>
          <w14:textFill>
            <w14:solidFill>
              <w14:schemeClr w14:val="tx1"/>
            </w14:solidFill>
          </w14:textFill>
        </w:rPr>
        <w:t>采购</w:t>
      </w: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文件予以更正，否则，投标人应毫无例外地按</w:t>
      </w:r>
      <w:r>
        <w:rPr>
          <w:rFonts w:hint="eastAsia" w:ascii="宋体" w:hAnsi="宋体" w:cs="宋体"/>
          <w:b w:val="0"/>
          <w:bCs w:val="0"/>
          <w:color w:val="000000" w:themeColor="text1"/>
          <w:kern w:val="2"/>
          <w:sz w:val="21"/>
          <w:szCs w:val="21"/>
          <w:highlight w:val="none"/>
          <w:rtl w:val="0"/>
          <w:lang w:val="en-US" w:eastAsia="zh-CN" w:bidi="ar-SA"/>
          <w14:textFill>
            <w14:solidFill>
              <w14:schemeClr w14:val="tx1"/>
            </w14:solidFill>
          </w14:textFill>
        </w:rPr>
        <w:t>采购文件</w:t>
      </w: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所列的清单中项目和数量填报综合单价和合价。投标人未填综合单价或合价的项目，在实施后，将不得以支付，并视作该项费用已包括在其它有价款的综合单价或合价内；</w:t>
      </w:r>
    </w:p>
    <w:p w14:paraId="237E5ABC">
      <w:pPr>
        <w:pStyle w:val="19"/>
        <w:keepNext w:val="0"/>
        <w:keepLines w:val="0"/>
        <w:pageBreakBefore w:val="0"/>
        <w:numPr>
          <w:ilvl w:val="0"/>
          <w:numId w:val="15"/>
        </w:numPr>
        <w:kinsoku/>
        <w:wordWrap/>
        <w:overflowPunct/>
        <w:topLinePunct w:val="0"/>
        <w:bidi w:val="0"/>
        <w:spacing w:before="0" w:line="380" w:lineRule="exact"/>
        <w:ind w:right="113"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9B88C22">
      <w:pPr>
        <w:pStyle w:val="19"/>
        <w:numPr>
          <w:ilvl w:val="0"/>
          <w:numId w:val="0"/>
        </w:numPr>
        <w:rPr>
          <w:rFonts w:hint="eastAsia" w:ascii="宋体" w:hAnsi="宋体" w:eastAsia="宋体" w:cs="宋体"/>
          <w:sz w:val="21"/>
          <w:szCs w:val="21"/>
          <w:rtl w:val="0"/>
          <w:lang w:val="en-US" w:eastAsia="zh-CN"/>
        </w:rPr>
      </w:pPr>
      <w:r>
        <w:rPr>
          <w:rFonts w:hint="eastAsia" w:ascii="宋体" w:hAnsi="宋体" w:eastAsia="宋体" w:cs="宋体"/>
          <w:sz w:val="21"/>
          <w:szCs w:val="21"/>
          <w:rtl w:val="0"/>
          <w:lang w:val="en-US" w:eastAsia="zh-CN"/>
        </w:rPr>
        <w:t>（四）验收要求</w:t>
      </w:r>
    </w:p>
    <w:p w14:paraId="6835A4E1">
      <w:pPr>
        <w:pStyle w:val="19"/>
        <w:keepNext w:val="0"/>
        <w:keepLines w:val="0"/>
        <w:pageBreakBefore w:val="0"/>
        <w:numPr>
          <w:ilvl w:val="0"/>
          <w:numId w:val="0"/>
        </w:numPr>
        <w:kinsoku/>
        <w:wordWrap/>
        <w:overflowPunct/>
        <w:topLinePunct w:val="0"/>
        <w:bidi w:val="0"/>
        <w:spacing w:before="0" w:line="380" w:lineRule="exact"/>
        <w:ind w:right="113" w:rightChars="0" w:firstLine="420" w:firstLineChars="200"/>
        <w:textAlignment w:val="auto"/>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rtl w:val="0"/>
          <w:lang w:val="en-US" w:eastAsia="zh-CN" w:bidi="ar-SA"/>
          <w14:textFill>
            <w14:solidFill>
              <w14:schemeClr w14:val="tx1"/>
            </w14:solidFill>
          </w14:textFill>
        </w:rPr>
        <w:t>依照本项目采购文件需求内容、签署的采购合同及中标人在投标中的内容响应进行验收。项目验收应达到全部指标合格。</w:t>
      </w:r>
    </w:p>
    <w:p w14:paraId="6AE71334">
      <w:pPr>
        <w:rPr>
          <w:rFonts w:hint="eastAsia" w:cs="Times New Roman"/>
          <w:bCs w:val="0"/>
          <w:kern w:val="2"/>
          <w:sz w:val="32"/>
          <w:szCs w:val="32"/>
        </w:rPr>
      </w:pPr>
      <w:r>
        <w:rPr>
          <w:rFonts w:hint="eastAsia" w:cs="Times New Roman"/>
          <w:bCs w:val="0"/>
          <w:kern w:val="2"/>
          <w:sz w:val="32"/>
          <w:szCs w:val="32"/>
        </w:rPr>
        <w:br w:type="page"/>
      </w:r>
    </w:p>
    <w:p w14:paraId="0C3B2D7D">
      <w:pPr>
        <w:pStyle w:val="6"/>
        <w:rPr>
          <w:rFonts w:hint="eastAsia" w:cs="Times New Roman"/>
          <w:bCs w:val="0"/>
          <w:kern w:val="2"/>
          <w:sz w:val="32"/>
          <w:szCs w:val="32"/>
        </w:rPr>
      </w:pPr>
      <w:r>
        <w:rPr>
          <w:rFonts w:hint="eastAsia" w:cs="Times New Roman"/>
          <w:bCs w:val="0"/>
          <w:kern w:val="2"/>
          <w:sz w:val="32"/>
          <w:szCs w:val="32"/>
        </w:rPr>
        <w:t>第三章 投标文件格式</w:t>
      </w:r>
    </w:p>
    <w:p w14:paraId="4917A7C3">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5093D0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投标人在编制投标文件时，在投标文件目录中属于本节点内容的必须在本节点中填写，填写到其他节点的将可能导致废标，一切后果由供应商自行承担。</w:t>
      </w:r>
    </w:p>
    <w:p w14:paraId="6EA3FCCF">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在投标文件格式中提示（盖章）或（公章）的位置必须盖投标人公章，提示（签字或签章）的地方必须由相关人员亲笔签名或加盖其名章，否则将导致废标，一切后果由供应商自行承担。</w:t>
      </w:r>
    </w:p>
    <w:p w14:paraId="260C67EA">
      <w:pPr>
        <w:pStyle w:val="2"/>
      </w:pPr>
    </w:p>
    <w:p w14:paraId="33E8BF3D">
      <w:pPr>
        <w:rPr>
          <w:rFonts w:hint="eastAsia" w:ascii="宋体" w:hAnsi="宋体" w:eastAsia="宋体" w:cs="Times New Roman"/>
          <w:b/>
          <w:bCs/>
          <w:sz w:val="30"/>
          <w:szCs w:val="30"/>
        </w:rPr>
      </w:pPr>
      <w:r>
        <w:rPr>
          <w:rFonts w:hint="eastAsia" w:ascii="宋体" w:hAnsi="宋体" w:eastAsia="宋体" w:cs="Times New Roman"/>
          <w:b/>
          <w:bCs/>
          <w:sz w:val="30"/>
          <w:szCs w:val="30"/>
        </w:rPr>
        <w:t>投标文件组成：</w:t>
      </w:r>
    </w:p>
    <w:p w14:paraId="6B473DE6">
      <w:pPr>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投标文件主要包括以下内容：</w:t>
      </w:r>
    </w:p>
    <w:p w14:paraId="12832789">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62F6E7B1">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投标及履约承诺函 </w:t>
      </w:r>
      <w:r>
        <w:rPr>
          <w:rFonts w:hint="eastAsia" w:ascii="宋体" w:hAnsi="宋体" w:eastAsia="宋体" w:cs="宋体"/>
          <w:color w:val="000000"/>
          <w:sz w:val="21"/>
          <w:szCs w:val="21"/>
          <w:lang w:val="en-US" w:eastAsia="zh-CN"/>
        </w:rPr>
        <w:t xml:space="preserve">                                   </w:t>
      </w:r>
    </w:p>
    <w:p w14:paraId="0D2AB10E">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投标一览表</w:t>
      </w:r>
      <w:r>
        <w:rPr>
          <w:rFonts w:hint="eastAsia" w:ascii="宋体" w:hAnsi="宋体" w:eastAsia="宋体" w:cs="宋体"/>
          <w:color w:val="000000"/>
          <w:sz w:val="21"/>
          <w:szCs w:val="21"/>
          <w:lang w:val="en-US" w:eastAsia="zh-CN"/>
        </w:rPr>
        <w:t xml:space="preserve">                                          </w:t>
      </w:r>
    </w:p>
    <w:p w14:paraId="09403E22">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分项报价清单</w:t>
      </w:r>
      <w:r>
        <w:rPr>
          <w:rFonts w:hint="eastAsia" w:ascii="宋体" w:hAnsi="宋体" w:eastAsia="宋体" w:cs="宋体"/>
          <w:color w:val="000000"/>
          <w:sz w:val="21"/>
          <w:szCs w:val="21"/>
          <w:lang w:val="en-US" w:eastAsia="zh-CN"/>
        </w:rPr>
        <w:t xml:space="preserve">                                        </w:t>
      </w:r>
    </w:p>
    <w:p w14:paraId="5DD56949">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投标人情况介绍</w:t>
      </w:r>
    </w:p>
    <w:p w14:paraId="6DF1D261">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供应商基本情况表</w:t>
      </w:r>
    </w:p>
    <w:p w14:paraId="4A7ACB15">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法定代表人（负责人）证明书                         </w:t>
      </w:r>
    </w:p>
    <w:p w14:paraId="188BC68A">
      <w:pPr>
        <w:numPr>
          <w:ilvl w:val="0"/>
          <w:numId w:val="16"/>
        </w:numPr>
        <w:ind w:left="425" w:leftChars="0" w:hanging="425"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投标文件签署授权委托书         </w:t>
      </w:r>
    </w:p>
    <w:p w14:paraId="4BF73387">
      <w:pPr>
        <w:numPr>
          <w:ilvl w:val="0"/>
          <w:numId w:val="16"/>
        </w:numPr>
        <w:ind w:left="425" w:leftChars="0" w:hanging="425" w:firstLineChars="0"/>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政府采购违法行为风险知悉确认书</w:t>
      </w:r>
    </w:p>
    <w:p w14:paraId="615D610A">
      <w:pPr>
        <w:numPr>
          <w:ilvl w:val="0"/>
          <w:numId w:val="16"/>
        </w:numPr>
        <w:ind w:left="425" w:leftChars="0" w:hanging="425" w:firstLine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项目重点难点分析、应对措施及相关的合理化建议</w:t>
      </w:r>
    </w:p>
    <w:p w14:paraId="494C22E6">
      <w:pPr>
        <w:numPr>
          <w:ilvl w:val="0"/>
          <w:numId w:val="16"/>
        </w:numPr>
        <w:ind w:left="425" w:leftChars="0" w:hanging="425" w:firstLine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质量保障措施及方案</w:t>
      </w:r>
    </w:p>
    <w:p w14:paraId="355F92B7">
      <w:pPr>
        <w:numPr>
          <w:ilvl w:val="0"/>
          <w:numId w:val="16"/>
        </w:numPr>
        <w:ind w:left="425" w:leftChars="0" w:hanging="425" w:firstLine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进度计划及服务承诺</w:t>
      </w:r>
    </w:p>
    <w:p w14:paraId="3377220D">
      <w:pPr>
        <w:numPr>
          <w:ilvl w:val="0"/>
          <w:numId w:val="16"/>
        </w:numPr>
        <w:ind w:left="425" w:leftChars="0" w:hanging="425" w:firstLine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项目完成（服务期满）后的服务承诺</w:t>
      </w:r>
    </w:p>
    <w:p w14:paraId="0198CAD2">
      <w:pPr>
        <w:numPr>
          <w:ilvl w:val="0"/>
          <w:numId w:val="16"/>
        </w:numPr>
        <w:ind w:left="425" w:leftChars="0" w:hanging="425" w:firstLine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违约承诺</w:t>
      </w:r>
    </w:p>
    <w:p w14:paraId="0C74D639">
      <w:pPr>
        <w:numPr>
          <w:ilvl w:val="0"/>
          <w:numId w:val="16"/>
        </w:numPr>
        <w:ind w:left="425" w:leftChars="0" w:hanging="425" w:firstLine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投标人同类项目业绩情况</w:t>
      </w:r>
    </w:p>
    <w:p w14:paraId="4DA62690">
      <w:pPr>
        <w:numPr>
          <w:ilvl w:val="0"/>
          <w:numId w:val="16"/>
        </w:numPr>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rPr>
        <w:t>拟</w:t>
      </w:r>
      <w:r>
        <w:rPr>
          <w:rFonts w:hint="eastAsia" w:ascii="宋体" w:hAnsi="宋体" w:eastAsia="宋体" w:cs="宋体"/>
          <w:b w:val="0"/>
          <w:bCs w:val="0"/>
          <w:color w:val="000000"/>
          <w:sz w:val="21"/>
          <w:szCs w:val="21"/>
          <w:highlight w:val="none"/>
        </w:rPr>
        <w:t>安排的项目负责人情况</w:t>
      </w:r>
    </w:p>
    <w:p w14:paraId="301218DF">
      <w:pPr>
        <w:numPr>
          <w:ilvl w:val="0"/>
          <w:numId w:val="16"/>
        </w:numPr>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rPr>
        <w:t>拟安排的项目主要团队成员（主要技术人员）情况（项目负责人除外）</w:t>
      </w:r>
    </w:p>
    <w:p w14:paraId="5A0F4C37">
      <w:pPr>
        <w:numPr>
          <w:ilvl w:val="0"/>
          <w:numId w:val="16"/>
        </w:numPr>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rPr>
        <w:t>服务网点</w:t>
      </w:r>
      <w:r>
        <w:rPr>
          <w:rFonts w:hint="eastAsia" w:ascii="宋体" w:hAnsi="宋体" w:eastAsia="宋体" w:cs="宋体"/>
          <w:b w:val="0"/>
          <w:bCs w:val="0"/>
          <w:color w:val="000000"/>
          <w:sz w:val="21"/>
          <w:szCs w:val="21"/>
          <w:highlight w:val="none"/>
          <w:lang w:val="en-US" w:eastAsia="zh-CN"/>
        </w:rPr>
        <w:t xml:space="preserve">   </w:t>
      </w:r>
      <w:r>
        <w:rPr>
          <w:rFonts w:hint="eastAsia" w:ascii="宋体" w:hAnsi="宋体" w:eastAsia="宋体" w:cs="宋体"/>
          <w:b w:val="0"/>
          <w:bCs w:val="0"/>
          <w:color w:val="000000"/>
          <w:sz w:val="21"/>
          <w:szCs w:val="21"/>
          <w:highlight w:val="none"/>
        </w:rPr>
        <w:t xml:space="preserve">                </w:t>
      </w:r>
      <w:r>
        <w:rPr>
          <w:rFonts w:hint="eastAsia" w:ascii="宋体" w:hAnsi="宋体" w:eastAsia="宋体" w:cs="宋体"/>
          <w:b w:val="0"/>
          <w:bCs w:val="0"/>
          <w:color w:val="000000"/>
          <w:sz w:val="21"/>
          <w:szCs w:val="21"/>
          <w:highlight w:val="none"/>
          <w:lang w:val="en-US" w:eastAsia="zh-CN"/>
        </w:rPr>
        <w:t xml:space="preserve"> </w:t>
      </w:r>
      <w:r>
        <w:rPr>
          <w:rFonts w:hint="eastAsia" w:ascii="宋体" w:hAnsi="宋体" w:eastAsia="宋体" w:cs="宋体"/>
          <w:b w:val="0"/>
          <w:bCs w:val="0"/>
          <w:color w:val="000000"/>
          <w:sz w:val="21"/>
          <w:szCs w:val="21"/>
          <w:highlight w:val="none"/>
        </w:rPr>
        <w:t xml:space="preserve"> </w:t>
      </w:r>
      <w:r>
        <w:rPr>
          <w:rFonts w:hint="eastAsia" w:ascii="宋体" w:hAnsi="宋体" w:eastAsia="宋体" w:cs="宋体"/>
          <w:b w:val="0"/>
          <w:bCs w:val="0"/>
          <w:color w:val="000000"/>
          <w:sz w:val="21"/>
          <w:szCs w:val="21"/>
          <w:highlight w:val="none"/>
          <w:lang w:val="en-US" w:eastAsia="zh-CN"/>
        </w:rPr>
        <w:t xml:space="preserve">                                                                                </w:t>
      </w:r>
    </w:p>
    <w:p w14:paraId="51C29420">
      <w:pPr>
        <w:numPr>
          <w:ilvl w:val="0"/>
          <w:numId w:val="16"/>
        </w:numPr>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b w:val="0"/>
          <w:bCs w:val="0"/>
          <w:color w:val="000000"/>
          <w:sz w:val="21"/>
          <w:szCs w:val="21"/>
          <w:highlight w:val="none"/>
        </w:rPr>
        <w:t>其它</w:t>
      </w:r>
      <w:r>
        <w:rPr>
          <w:rFonts w:hint="eastAsia" w:ascii="宋体" w:hAnsi="宋体" w:eastAsia="宋体" w:cs="宋体"/>
          <w:b w:val="0"/>
          <w:bCs w:val="0"/>
          <w:color w:val="000000"/>
          <w:sz w:val="21"/>
          <w:szCs w:val="21"/>
          <w:highlight w:val="none"/>
          <w:lang w:eastAsia="zh-CN"/>
        </w:rPr>
        <w:t>遴选</w:t>
      </w:r>
      <w:r>
        <w:rPr>
          <w:rFonts w:hint="eastAsia" w:ascii="宋体" w:hAnsi="宋体" w:eastAsia="宋体" w:cs="宋体"/>
          <w:b w:val="0"/>
          <w:bCs w:val="0"/>
          <w:color w:val="000000"/>
          <w:sz w:val="21"/>
          <w:szCs w:val="21"/>
          <w:highlight w:val="none"/>
        </w:rPr>
        <w:t>文件要求的内容及投标人认为需要补充的内容</w:t>
      </w:r>
      <w:r>
        <w:rPr>
          <w:rFonts w:hint="eastAsia" w:ascii="宋体" w:hAnsi="宋体" w:eastAsia="宋体" w:cs="宋体"/>
          <w:b w:val="0"/>
          <w:bCs w:val="0"/>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 xml:space="preserve">                           </w:t>
      </w:r>
    </w:p>
    <w:p w14:paraId="64A11B34">
      <w:pPr>
        <w:jc w:val="left"/>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551B23A8">
      <w:pPr>
        <w:jc w:val="center"/>
        <w:rPr>
          <w:rFonts w:ascii="宋体" w:hAnsi="宋体" w:eastAsia="宋体" w:cs="Times New Roman"/>
          <w:b/>
          <w:sz w:val="52"/>
          <w:szCs w:val="52"/>
        </w:rPr>
      </w:pPr>
    </w:p>
    <w:p w14:paraId="626E2FCE">
      <w:pPr>
        <w:jc w:val="center"/>
        <w:rPr>
          <w:rFonts w:ascii="宋体" w:hAnsi="宋体" w:eastAsia="宋体" w:cs="Times New Roman"/>
          <w:b/>
          <w:sz w:val="52"/>
          <w:szCs w:val="52"/>
        </w:rPr>
      </w:pPr>
    </w:p>
    <w:p w14:paraId="06A44EF6">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3F7AC99A">
      <w:pPr>
        <w:jc w:val="center"/>
        <w:rPr>
          <w:rFonts w:hint="default" w:ascii="宋体" w:hAnsi="宋体" w:eastAsia="宋体" w:cs="Times New Roman"/>
          <w:b/>
          <w:sz w:val="30"/>
          <w:szCs w:val="30"/>
          <w:lang w:val="en-US" w:eastAsia="zh-CN"/>
        </w:rPr>
      </w:pPr>
      <w:r>
        <w:rPr>
          <w:rFonts w:hint="eastAsia" w:ascii="宋体" w:hAnsi="宋体" w:eastAsia="宋体" w:cs="Times New Roman"/>
          <w:color w:val="FF0000"/>
          <w:szCs w:val="24"/>
          <w:lang w:eastAsia="zh-CN"/>
        </w:rPr>
        <w:t>（</w:t>
      </w:r>
      <w:r>
        <w:rPr>
          <w:rFonts w:hint="eastAsia" w:ascii="宋体" w:hAnsi="宋体" w:eastAsia="宋体" w:cs="Times New Roman"/>
          <w:color w:val="FF0000"/>
          <w:szCs w:val="24"/>
          <w:lang w:val="en-US" w:eastAsia="zh-CN"/>
        </w:rPr>
        <w:t>电子文件</w:t>
      </w:r>
      <w:r>
        <w:rPr>
          <w:rFonts w:hint="eastAsia" w:ascii="宋体" w:hAnsi="宋体" w:eastAsia="宋体" w:cs="Times New Roman"/>
          <w:color w:val="FF0000"/>
          <w:szCs w:val="24"/>
          <w:lang w:eastAsia="zh-CN"/>
        </w:rPr>
        <w:t>）</w:t>
      </w:r>
    </w:p>
    <w:p w14:paraId="4BDDB6A9">
      <w:pPr>
        <w:rPr>
          <w:rFonts w:hint="default" w:ascii="宋体" w:hAnsi="宋体" w:eastAsia="宋体" w:cs="Times New Roman"/>
          <w:b/>
          <w:sz w:val="30"/>
          <w:szCs w:val="30"/>
          <w:lang w:val="en-US" w:eastAsia="zh-CN"/>
        </w:rPr>
      </w:pPr>
    </w:p>
    <w:p w14:paraId="1C70136A">
      <w:pPr>
        <w:rPr>
          <w:rFonts w:ascii="宋体" w:hAnsi="宋体" w:eastAsia="宋体" w:cs="Times New Roman"/>
          <w:b/>
          <w:sz w:val="30"/>
          <w:szCs w:val="30"/>
        </w:rPr>
      </w:pPr>
    </w:p>
    <w:p w14:paraId="39C08636">
      <w:pPr>
        <w:rPr>
          <w:rFonts w:ascii="宋体" w:hAnsi="宋体" w:eastAsia="宋体" w:cs="Times New Roman"/>
          <w:b/>
          <w:sz w:val="30"/>
          <w:szCs w:val="30"/>
        </w:rPr>
      </w:pPr>
    </w:p>
    <w:p w14:paraId="5C91739E">
      <w:pPr>
        <w:rPr>
          <w:rFonts w:ascii="宋体" w:hAnsi="宋体" w:eastAsia="宋体" w:cs="Times New Roman"/>
          <w:b/>
          <w:sz w:val="32"/>
          <w:szCs w:val="32"/>
        </w:rPr>
      </w:pPr>
      <w:r>
        <w:rPr>
          <w:rFonts w:hint="eastAsia" w:ascii="宋体" w:hAnsi="宋体" w:eastAsia="宋体" w:cs="Times New Roman"/>
          <w:b/>
          <w:sz w:val="32"/>
          <w:szCs w:val="32"/>
        </w:rPr>
        <w:t>项目编号：</w:t>
      </w:r>
    </w:p>
    <w:p w14:paraId="48CF6BD4">
      <w:pPr>
        <w:rPr>
          <w:rFonts w:ascii="宋体" w:hAnsi="宋体" w:eastAsia="宋体" w:cs="Times New Roman"/>
          <w:b/>
          <w:sz w:val="32"/>
          <w:szCs w:val="32"/>
        </w:rPr>
      </w:pPr>
    </w:p>
    <w:p w14:paraId="58FF0F79">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0C09B248">
      <w:pPr>
        <w:rPr>
          <w:rFonts w:ascii="宋体" w:hAnsi="宋体" w:eastAsia="宋体" w:cs="Times New Roman"/>
          <w:b/>
          <w:sz w:val="30"/>
          <w:szCs w:val="30"/>
        </w:rPr>
      </w:pPr>
    </w:p>
    <w:p w14:paraId="717E400D">
      <w:pPr>
        <w:rPr>
          <w:rFonts w:ascii="宋体" w:hAnsi="宋体" w:eastAsia="宋体" w:cs="Times New Roman"/>
          <w:b/>
          <w:sz w:val="30"/>
          <w:szCs w:val="30"/>
        </w:rPr>
      </w:pPr>
    </w:p>
    <w:p w14:paraId="207021EB">
      <w:pPr>
        <w:rPr>
          <w:rFonts w:ascii="宋体" w:hAnsi="宋体" w:eastAsia="宋体" w:cs="Times New Roman"/>
          <w:b/>
          <w:sz w:val="30"/>
          <w:szCs w:val="30"/>
        </w:rPr>
      </w:pPr>
    </w:p>
    <w:p w14:paraId="44691A65">
      <w:pPr>
        <w:rPr>
          <w:rFonts w:ascii="宋体" w:hAnsi="宋体" w:eastAsia="宋体" w:cs="Times New Roman"/>
          <w:b/>
          <w:sz w:val="30"/>
          <w:szCs w:val="30"/>
        </w:rPr>
      </w:pPr>
    </w:p>
    <w:p w14:paraId="60219D10">
      <w:pPr>
        <w:rPr>
          <w:rFonts w:ascii="宋体" w:hAnsi="宋体" w:eastAsia="宋体" w:cs="Times New Roman"/>
          <w:b/>
          <w:sz w:val="30"/>
          <w:szCs w:val="30"/>
        </w:rPr>
      </w:pPr>
    </w:p>
    <w:p w14:paraId="7FA17C11">
      <w:pPr>
        <w:rPr>
          <w:rFonts w:ascii="宋体" w:hAnsi="宋体" w:eastAsia="宋体" w:cs="Times New Roman"/>
          <w:b/>
          <w:sz w:val="30"/>
          <w:szCs w:val="30"/>
        </w:rPr>
      </w:pPr>
    </w:p>
    <w:p w14:paraId="04D68730">
      <w:pPr>
        <w:rPr>
          <w:rFonts w:ascii="宋体" w:hAnsi="宋体" w:eastAsia="宋体" w:cs="Times New Roman"/>
          <w:b/>
          <w:sz w:val="30"/>
          <w:szCs w:val="30"/>
        </w:rPr>
      </w:pPr>
    </w:p>
    <w:p w14:paraId="2A777610">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582DFA58">
      <w:pPr>
        <w:rPr>
          <w:rFonts w:ascii="宋体" w:hAnsi="宋体" w:eastAsia="宋体" w:cs="Times New Roman"/>
          <w:b/>
          <w:color w:val="FF0000"/>
          <w:sz w:val="30"/>
          <w:szCs w:val="30"/>
        </w:rPr>
      </w:pPr>
    </w:p>
    <w:p w14:paraId="6C0635F4">
      <w:pPr>
        <w:rPr>
          <w:rFonts w:ascii="宋体" w:hAnsi="宋体" w:eastAsia="宋体" w:cs="Times New Roman"/>
          <w:b/>
          <w:color w:val="FF0000"/>
          <w:sz w:val="30"/>
          <w:szCs w:val="30"/>
        </w:rPr>
      </w:pPr>
    </w:p>
    <w:p w14:paraId="11BAE048">
      <w:pPr>
        <w:widowControl/>
        <w:jc w:val="left"/>
        <w:rPr>
          <w:rFonts w:ascii="宋体" w:hAnsi="宋体" w:eastAsia="宋体" w:cs="Times New Roman"/>
          <w:b/>
          <w:color w:val="FF0000"/>
          <w:sz w:val="30"/>
          <w:szCs w:val="30"/>
        </w:rPr>
      </w:pPr>
    </w:p>
    <w:bookmarkEnd w:id="0"/>
    <w:bookmarkEnd w:id="1"/>
    <w:bookmarkEnd w:id="2"/>
    <w:p w14:paraId="15B86F1B">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p>
    <w:p w14:paraId="0D7881EE">
      <w:pPr>
        <w:keepNext/>
        <w:keepLines/>
        <w:spacing w:before="260" w:after="260"/>
        <w:jc w:val="center"/>
        <w:outlineLvl w:val="2"/>
        <w:rPr>
          <w:rFonts w:hint="eastAsia" w:ascii="宋体" w:hAnsi="宋体" w:eastAsia="宋体" w:cs="宋体"/>
          <w:bCs/>
          <w:kern w:val="0"/>
          <w:sz w:val="32"/>
          <w:szCs w:val="32"/>
        </w:rPr>
      </w:pPr>
    </w:p>
    <w:p w14:paraId="138A0872">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rPr>
      </w:pPr>
      <w:r>
        <w:rPr>
          <w:rFonts w:hint="eastAsia" w:ascii="宋体" w:hAnsi="宋体" w:eastAsia="宋体" w:cs="宋体"/>
          <w:b/>
          <w:bCs w:val="0"/>
          <w:kern w:val="0"/>
          <w:sz w:val="32"/>
          <w:szCs w:val="32"/>
        </w:rPr>
        <w:t>投标函</w:t>
      </w:r>
    </w:p>
    <w:p w14:paraId="44042263">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深圳大学</w:t>
      </w:r>
      <w:r>
        <w:rPr>
          <w:rFonts w:hint="eastAsia" w:ascii="宋体" w:hAnsi="宋体" w:eastAsia="宋体" w:cs="宋体"/>
          <w:sz w:val="28"/>
          <w:szCs w:val="28"/>
          <w:u w:val="single"/>
          <w:lang w:val="en-US" w:eastAsia="zh-CN"/>
        </w:rPr>
        <w:t>总医院</w:t>
      </w:r>
      <w:r>
        <w:rPr>
          <w:rFonts w:hint="eastAsia" w:ascii="宋体" w:hAnsi="宋体" w:eastAsia="宋体" w:cs="宋体"/>
          <w:sz w:val="28"/>
          <w:szCs w:val="28"/>
          <w:u w:val="single"/>
        </w:rPr>
        <w:t xml:space="preserve">  </w:t>
      </w:r>
    </w:p>
    <w:p w14:paraId="3AE77B5E">
      <w:pPr>
        <w:spacing w:after="231"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1、根据已收到贵方的项目编号为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rPr>
        <w:t>项目的</w:t>
      </w:r>
      <w:r>
        <w:rPr>
          <w:rFonts w:hint="eastAsia" w:ascii="宋体" w:hAnsi="宋体" w:eastAsia="宋体" w:cs="宋体"/>
          <w:sz w:val="28"/>
          <w:szCs w:val="28"/>
          <w:lang w:eastAsia="zh-CN"/>
        </w:rPr>
        <w:t>遴选</w:t>
      </w:r>
      <w:r>
        <w:rPr>
          <w:rFonts w:hint="eastAsia" w:ascii="宋体" w:hAnsi="宋体" w:eastAsia="宋体" w:cs="宋体"/>
          <w:sz w:val="28"/>
          <w:szCs w:val="28"/>
        </w:rPr>
        <w:t>文件，遵照《深圳经济特区政府采购条例》和《深圳经济特区政府采购条例实施细则》等有关规定，我单位经研究上述</w:t>
      </w:r>
      <w:r>
        <w:rPr>
          <w:rFonts w:hint="eastAsia" w:ascii="宋体" w:hAnsi="宋体" w:eastAsia="宋体" w:cs="宋体"/>
          <w:sz w:val="28"/>
          <w:szCs w:val="28"/>
          <w:lang w:eastAsia="zh-CN"/>
        </w:rPr>
        <w:t>遴选</w:t>
      </w:r>
      <w:r>
        <w:rPr>
          <w:rFonts w:hint="eastAsia" w:ascii="宋体" w:hAnsi="宋体" w:eastAsia="宋体" w:cs="宋体"/>
          <w:sz w:val="28"/>
          <w:szCs w:val="28"/>
        </w:rPr>
        <w:t>文件的专用条款及通用条款后，我方愿意按</w:t>
      </w:r>
      <w:r>
        <w:rPr>
          <w:rFonts w:hint="eastAsia" w:ascii="宋体" w:hAnsi="宋体" w:eastAsia="宋体" w:cs="宋体"/>
          <w:sz w:val="28"/>
          <w:szCs w:val="28"/>
          <w:lang w:eastAsia="zh-CN"/>
        </w:rPr>
        <w:t>遴选</w:t>
      </w:r>
      <w:r>
        <w:rPr>
          <w:rFonts w:hint="eastAsia" w:ascii="宋体" w:hAnsi="宋体" w:eastAsia="宋体" w:cs="宋体"/>
          <w:sz w:val="28"/>
          <w:szCs w:val="28"/>
        </w:rPr>
        <w:t>文件要求承包上述项目并修补其任何缺陷。</w:t>
      </w:r>
    </w:p>
    <w:p w14:paraId="70E9BCF7">
      <w:pPr>
        <w:spacing w:after="231"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2、我方同意所递交的投标文件在“对通用条款的补充内容”中的投标有效期内有效，在此期间内我方的投标有可能中标，我方将受此约束。如果在投标有效期内撤回其投标，其投标保证金将全部被没收。</w:t>
      </w:r>
    </w:p>
    <w:p w14:paraId="554BEA4C">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、除非另外达成协议并生效，贵方的中标通知书和本投标文件将构成约束我们双方的合同。</w:t>
      </w:r>
    </w:p>
    <w:p w14:paraId="2BDABF6E">
      <w:pPr>
        <w:spacing w:after="231" w:afterLines="50"/>
        <w:ind w:firstLine="548" w:firstLineChars="196"/>
        <w:rPr>
          <w:rFonts w:hint="eastAsia" w:ascii="宋体" w:hAnsi="宋体" w:eastAsia="宋体" w:cs="宋体"/>
          <w:color w:val="FF0000"/>
          <w:sz w:val="28"/>
          <w:szCs w:val="28"/>
          <w:highlight w:val="yellow"/>
        </w:rPr>
      </w:pPr>
      <w:r>
        <w:rPr>
          <w:rFonts w:hint="eastAsia" w:ascii="宋体" w:hAnsi="宋体" w:eastAsia="宋体" w:cs="宋体"/>
          <w:color w:val="FF0000"/>
          <w:sz w:val="28"/>
          <w:szCs w:val="28"/>
          <w:highlight w:val="yellow"/>
          <w:lang w:val="en-US" w:eastAsia="zh-CN"/>
        </w:rPr>
        <w:t>4、</w:t>
      </w:r>
      <w:r>
        <w:rPr>
          <w:rFonts w:hint="eastAsia" w:ascii="宋体" w:hAnsi="宋体" w:eastAsia="宋体" w:cs="宋体"/>
          <w:color w:val="FF0000"/>
          <w:sz w:val="28"/>
          <w:szCs w:val="28"/>
          <w:highlight w:val="yellow"/>
        </w:rPr>
        <w:t>我方接受、遵守、满足</w:t>
      </w:r>
      <w:r>
        <w:rPr>
          <w:rFonts w:hint="eastAsia" w:ascii="宋体" w:hAnsi="宋体" w:eastAsia="宋体" w:cs="宋体"/>
          <w:b/>
          <w:bCs/>
          <w:color w:val="FF0000"/>
          <w:sz w:val="28"/>
          <w:szCs w:val="28"/>
          <w:highlight w:val="yellow"/>
          <w:lang w:val="en-US" w:eastAsia="zh-CN"/>
        </w:rPr>
        <w:t>采购</w:t>
      </w:r>
      <w:r>
        <w:rPr>
          <w:rFonts w:hint="eastAsia" w:ascii="宋体" w:hAnsi="宋体" w:eastAsia="宋体" w:cs="宋体"/>
          <w:b/>
          <w:bCs/>
          <w:color w:val="FF0000"/>
          <w:sz w:val="28"/>
          <w:szCs w:val="28"/>
          <w:highlight w:val="yellow"/>
        </w:rPr>
        <w:t>文件 第一册 专用条款 第二章 项目需求</w:t>
      </w:r>
      <w:r>
        <w:rPr>
          <w:rFonts w:hint="eastAsia" w:ascii="宋体" w:hAnsi="宋体" w:eastAsia="宋体" w:cs="宋体"/>
          <w:color w:val="FF0000"/>
          <w:sz w:val="28"/>
          <w:szCs w:val="28"/>
          <w:highlight w:val="yellow"/>
        </w:rPr>
        <w:t xml:space="preserve"> 中要求的全部内容。</w:t>
      </w:r>
    </w:p>
    <w:p w14:paraId="0C83446E">
      <w:pPr>
        <w:spacing w:after="231" w:afterLines="50"/>
        <w:ind w:firstLine="548" w:firstLineChars="196"/>
        <w:rPr>
          <w:rFonts w:hint="eastAsia" w:ascii="宋体" w:hAnsi="宋体" w:eastAsia="宋体" w:cs="宋体"/>
          <w:sz w:val="28"/>
          <w:szCs w:val="28"/>
        </w:rPr>
      </w:pPr>
    </w:p>
    <w:p w14:paraId="4E9EF86C">
      <w:pPr>
        <w:ind w:left="540" w:leftChars="257"/>
        <w:rPr>
          <w:rFonts w:hint="eastAsia" w:ascii="宋体" w:hAnsi="宋体" w:eastAsia="宋体" w:cs="宋体"/>
          <w:sz w:val="28"/>
          <w:szCs w:val="28"/>
        </w:rPr>
      </w:pPr>
    </w:p>
    <w:p w14:paraId="7A192710">
      <w:pPr>
        <w:ind w:left="540" w:leftChars="257"/>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(盖章) </w:t>
      </w:r>
    </w:p>
    <w:p w14:paraId="38C402BF">
      <w:pPr>
        <w:ind w:left="540" w:leftChars="257"/>
        <w:rPr>
          <w:rFonts w:hint="eastAsia" w:ascii="宋体" w:hAnsi="宋体" w:eastAsia="宋体" w:cs="宋体"/>
          <w:sz w:val="28"/>
          <w:szCs w:val="28"/>
          <w:u w:val="single"/>
        </w:rPr>
      </w:pPr>
      <w:r>
        <w:rPr>
          <w:rFonts w:hint="eastAsia" w:ascii="宋体" w:hAnsi="宋体" w:eastAsia="宋体" w:cs="宋体"/>
          <w:sz w:val="28"/>
          <w:szCs w:val="28"/>
        </w:rPr>
        <w:t>单位地址：</w:t>
      </w:r>
      <w:r>
        <w:rPr>
          <w:rFonts w:hint="eastAsia" w:ascii="宋体" w:hAnsi="宋体" w:eastAsia="宋体" w:cs="宋体"/>
          <w:sz w:val="28"/>
          <w:szCs w:val="28"/>
          <w:u w:val="single"/>
        </w:rPr>
        <w:t xml:space="preserve">                           </w:t>
      </w:r>
    </w:p>
    <w:p w14:paraId="7CEA8C78">
      <w:pPr>
        <w:ind w:left="540" w:leftChars="257"/>
        <w:rPr>
          <w:rFonts w:hint="eastAsia" w:ascii="宋体" w:hAnsi="宋体" w:eastAsia="宋体" w:cs="宋体"/>
          <w:sz w:val="28"/>
          <w:szCs w:val="28"/>
          <w:u w:val="single"/>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（签字或签章） </w:t>
      </w:r>
    </w:p>
    <w:p w14:paraId="6D5472C2">
      <w:pPr>
        <w:ind w:left="540" w:leftChars="257"/>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14:paraId="2FDA8BB4">
      <w:pPr>
        <w:ind w:left="540" w:leftChars="257"/>
        <w:rPr>
          <w:rFonts w:hint="eastAsia" w:ascii="宋体" w:hAnsi="宋体" w:eastAsia="宋体" w:cs="宋体"/>
          <w:sz w:val="28"/>
          <w:szCs w:val="28"/>
        </w:rPr>
      </w:pPr>
      <w:r>
        <w:rPr>
          <w:rFonts w:hint="eastAsia" w:ascii="宋体" w:hAnsi="宋体" w:eastAsia="宋体" w:cs="宋体"/>
          <w:sz w:val="28"/>
          <w:szCs w:val="28"/>
        </w:rPr>
        <w:t>开户银行名称：</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ab/>
      </w:r>
      <w:r>
        <w:rPr>
          <w:rFonts w:hint="eastAsia" w:ascii="宋体" w:hAnsi="宋体" w:eastAsia="宋体" w:cs="宋体"/>
          <w:sz w:val="28"/>
          <w:szCs w:val="28"/>
        </w:rPr>
        <w:t>开户银行帐号：</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40E9F2E5">
      <w:pPr>
        <w:ind w:left="540" w:leftChars="257"/>
        <w:rPr>
          <w:rFonts w:hint="eastAsia" w:ascii="宋体" w:hAnsi="宋体" w:eastAsia="宋体" w:cs="宋体"/>
          <w:sz w:val="28"/>
          <w:szCs w:val="28"/>
        </w:rPr>
      </w:pPr>
      <w:r>
        <w:rPr>
          <w:rFonts w:hint="eastAsia" w:ascii="宋体" w:hAnsi="宋体" w:eastAsia="宋体" w:cs="宋体"/>
          <w:sz w:val="28"/>
          <w:szCs w:val="28"/>
        </w:rPr>
        <w:t>开户银行地址：</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rPr>
        <w:tab/>
      </w:r>
      <w:r>
        <w:rPr>
          <w:rFonts w:hint="eastAsia" w:ascii="宋体" w:hAnsi="宋体" w:eastAsia="宋体" w:cs="宋体"/>
          <w:sz w:val="28"/>
          <w:szCs w:val="28"/>
        </w:rPr>
        <w:t>开户银行电话：</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p>
    <w:p w14:paraId="5AC7433B">
      <w:pPr>
        <w:ind w:firstLine="560" w:firstLineChars="200"/>
        <w:rPr>
          <w:rFonts w:hint="eastAsia" w:ascii="宋体" w:hAnsi="宋体" w:eastAsia="宋体" w:cs="宋体"/>
          <w:sz w:val="24"/>
          <w:szCs w:val="24"/>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4"/>
          <w:szCs w:val="24"/>
        </w:rPr>
        <w:t xml:space="preserve">                    </w:t>
      </w:r>
    </w:p>
    <w:p w14:paraId="7501F864">
      <w:pPr>
        <w:keepNext/>
        <w:keepLines/>
        <w:numPr>
          <w:ilvl w:val="0"/>
          <w:numId w:val="17"/>
        </w:numPr>
        <w:spacing w:before="260" w:after="260"/>
        <w:ind w:left="0" w:leftChars="0" w:firstLine="420" w:firstLineChars="0"/>
        <w:jc w:val="center"/>
        <w:outlineLvl w:val="2"/>
        <w:rPr>
          <w:rFonts w:hint="eastAsia" w:ascii="宋体" w:hAnsi="宋体" w:eastAsia="宋体" w:cs="宋体"/>
          <w:b/>
          <w:bCs/>
          <w:sz w:val="32"/>
          <w:szCs w:val="32"/>
        </w:rPr>
      </w:pPr>
      <w:r>
        <w:rPr>
          <w:rFonts w:hint="eastAsia" w:ascii="宋体" w:hAnsi="宋体" w:eastAsia="宋体" w:cs="宋体"/>
          <w:b/>
          <w:bCs/>
          <w:kern w:val="0"/>
          <w:sz w:val="28"/>
          <w:szCs w:val="24"/>
          <w:lang w:val="zh-CN" w:eastAsia="zh-CN"/>
        </w:rPr>
        <w:br w:type="page"/>
      </w:r>
      <w:r>
        <w:rPr>
          <w:rFonts w:hint="eastAsia" w:ascii="宋体" w:hAnsi="宋体" w:eastAsia="宋体" w:cs="宋体"/>
          <w:b/>
          <w:bCs w:val="0"/>
          <w:kern w:val="0"/>
          <w:sz w:val="32"/>
          <w:szCs w:val="32"/>
        </w:rPr>
        <w:t>投标及履约承诺函</w:t>
      </w:r>
    </w:p>
    <w:p w14:paraId="4ABB8C66">
      <w:pPr>
        <w:rPr>
          <w:rFonts w:hint="eastAsia" w:ascii="宋体" w:hAnsi="宋体" w:eastAsia="宋体" w:cs="宋体"/>
          <w:sz w:val="24"/>
          <w:szCs w:val="28"/>
          <w:lang w:val="en-US" w:eastAsia="zh-CN"/>
        </w:rPr>
      </w:pPr>
      <w:r>
        <w:rPr>
          <w:rFonts w:hint="eastAsia" w:ascii="宋体" w:hAnsi="宋体" w:eastAsia="宋体" w:cs="宋体"/>
          <w:sz w:val="24"/>
          <w:szCs w:val="28"/>
        </w:rPr>
        <w:t>致：</w:t>
      </w:r>
      <w:r>
        <w:rPr>
          <w:rFonts w:hint="eastAsia" w:ascii="宋体" w:hAnsi="宋体" w:eastAsia="宋体" w:cs="宋体"/>
          <w:sz w:val="24"/>
          <w:szCs w:val="28"/>
          <w:u w:val="single"/>
        </w:rPr>
        <w:t>深圳大学</w:t>
      </w:r>
      <w:r>
        <w:rPr>
          <w:rFonts w:hint="eastAsia" w:ascii="宋体" w:hAnsi="宋体" w:eastAsia="宋体" w:cs="宋体"/>
          <w:sz w:val="24"/>
          <w:szCs w:val="28"/>
          <w:u w:val="single"/>
          <w:lang w:val="en-US" w:eastAsia="zh-CN"/>
        </w:rPr>
        <w:t>总医院</w:t>
      </w:r>
    </w:p>
    <w:p w14:paraId="3C1960DE">
      <w:pPr>
        <w:ind w:firstLine="480" w:firstLineChars="200"/>
        <w:rPr>
          <w:rFonts w:hint="eastAsia" w:ascii="宋体" w:hAnsi="宋体" w:eastAsia="宋体" w:cs="宋体"/>
          <w:sz w:val="24"/>
          <w:szCs w:val="28"/>
        </w:rPr>
      </w:pPr>
      <w:r>
        <w:rPr>
          <w:rFonts w:hint="eastAsia" w:ascii="宋体" w:hAnsi="宋体" w:eastAsia="宋体" w:cs="宋体"/>
          <w:sz w:val="24"/>
          <w:szCs w:val="28"/>
        </w:rPr>
        <w:t>我单位承诺：</w:t>
      </w:r>
    </w:p>
    <w:p w14:paraId="3A5D50FE">
      <w:pPr>
        <w:ind w:firstLine="480" w:firstLineChars="200"/>
        <w:rPr>
          <w:rFonts w:hint="eastAsia" w:ascii="宋体" w:hAnsi="宋体" w:eastAsia="宋体" w:cs="宋体"/>
          <w:sz w:val="24"/>
          <w:szCs w:val="28"/>
        </w:rPr>
      </w:pPr>
      <w:r>
        <w:rPr>
          <w:rFonts w:hint="eastAsia" w:ascii="宋体" w:hAnsi="宋体" w:eastAsia="宋体" w:cs="宋体"/>
          <w:sz w:val="24"/>
          <w:szCs w:val="28"/>
        </w:rPr>
        <w:t>1.我单位本招标项目所提供的货物或服务未侵犯知识产权。</w:t>
      </w:r>
    </w:p>
    <w:p w14:paraId="121DDE77">
      <w:pPr>
        <w:ind w:firstLine="480" w:firstLineChars="200"/>
        <w:rPr>
          <w:rFonts w:hint="eastAsia" w:ascii="宋体" w:hAnsi="宋体" w:eastAsia="宋体" w:cs="宋体"/>
          <w:sz w:val="24"/>
          <w:szCs w:val="28"/>
        </w:rPr>
      </w:pPr>
      <w:r>
        <w:rPr>
          <w:rFonts w:hint="eastAsia" w:ascii="宋体" w:hAnsi="宋体" w:eastAsia="宋体" w:cs="宋体"/>
          <w:sz w:val="24"/>
          <w:szCs w:val="28"/>
        </w:rPr>
        <w:t>2.我单位参与本项目投标前三年内，在经营活动中没有重大违法记录。</w:t>
      </w:r>
    </w:p>
    <w:p w14:paraId="76E022BF">
      <w:pPr>
        <w:ind w:firstLine="480" w:firstLineChars="200"/>
        <w:rPr>
          <w:rFonts w:hint="eastAsia" w:ascii="宋体" w:hAnsi="宋体" w:eastAsia="宋体" w:cs="宋体"/>
          <w:sz w:val="24"/>
          <w:szCs w:val="28"/>
        </w:rPr>
      </w:pPr>
      <w:r>
        <w:rPr>
          <w:rFonts w:hint="eastAsia" w:ascii="宋体" w:hAnsi="宋体" w:eastAsia="宋体" w:cs="宋体"/>
          <w:sz w:val="24"/>
          <w:szCs w:val="28"/>
        </w:rPr>
        <w:t>3.我单位参与本项目政府采购活动时不存在被有关部门禁止参与政府采购活动且在有效期内的情况。</w:t>
      </w:r>
    </w:p>
    <w:p w14:paraId="290C2DCB">
      <w:pPr>
        <w:ind w:firstLine="480" w:firstLineChars="200"/>
        <w:rPr>
          <w:rFonts w:hint="eastAsia" w:ascii="宋体" w:hAnsi="宋体" w:eastAsia="宋体" w:cs="宋体"/>
          <w:sz w:val="24"/>
          <w:szCs w:val="28"/>
        </w:rPr>
      </w:pPr>
      <w:r>
        <w:rPr>
          <w:rFonts w:hint="eastAsia" w:ascii="宋体" w:hAnsi="宋体" w:eastAsia="宋体" w:cs="宋体"/>
          <w:sz w:val="24"/>
          <w:szCs w:val="28"/>
        </w:rPr>
        <w:t>4.我单位具备《中华人民共和国政府采购法》第二十二条第一款规定的六项条件。</w:t>
      </w:r>
    </w:p>
    <w:p w14:paraId="182637BB">
      <w:pPr>
        <w:ind w:firstLine="480" w:firstLineChars="200"/>
        <w:rPr>
          <w:rFonts w:hint="eastAsia" w:ascii="宋体" w:hAnsi="宋体" w:eastAsia="宋体" w:cs="宋体"/>
          <w:sz w:val="24"/>
          <w:szCs w:val="28"/>
        </w:rPr>
      </w:pPr>
      <w:r>
        <w:rPr>
          <w:rFonts w:hint="eastAsia" w:ascii="宋体" w:hAnsi="宋体" w:eastAsia="宋体" w:cs="宋体"/>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C9EBBF1">
      <w:pPr>
        <w:ind w:firstLine="480" w:firstLineChars="200"/>
        <w:rPr>
          <w:rFonts w:hint="eastAsia" w:ascii="宋体" w:hAnsi="宋体" w:eastAsia="宋体" w:cs="宋体"/>
          <w:sz w:val="24"/>
          <w:szCs w:val="28"/>
        </w:rPr>
      </w:pPr>
      <w:r>
        <w:rPr>
          <w:rFonts w:hint="eastAsia" w:ascii="宋体" w:hAnsi="宋体" w:eastAsia="宋体" w:cs="宋体"/>
          <w:sz w:val="24"/>
          <w:szCs w:val="28"/>
        </w:rPr>
        <w:t>6.我单位参与该项目投标，严格遵守相关法律，投标做到诚实，不造假，不围标、串标、陪标。我单位已清楚，如违反上述要求，投标将无效处理，被列入不良记录名单并在网上曝光，同时将被提请深圳大学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采购监督管理部门给予一定年限内禁止参与深圳大学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采购活动或其他处罚。</w:t>
      </w:r>
    </w:p>
    <w:p w14:paraId="52A596EF">
      <w:pPr>
        <w:ind w:firstLine="480" w:firstLineChars="200"/>
        <w:rPr>
          <w:rFonts w:hint="eastAsia" w:ascii="宋体" w:hAnsi="宋体" w:eastAsia="宋体" w:cs="宋体"/>
          <w:sz w:val="24"/>
          <w:szCs w:val="28"/>
        </w:rPr>
      </w:pPr>
      <w:r>
        <w:rPr>
          <w:rFonts w:hint="eastAsia" w:ascii="宋体" w:hAnsi="宋体" w:eastAsia="宋体" w:cs="宋体"/>
          <w:sz w:val="24"/>
          <w:szCs w:val="28"/>
        </w:rPr>
        <w:t>7.我单位如果中标，做到守信，不偷工减料，依照本项目</w:t>
      </w:r>
      <w:r>
        <w:rPr>
          <w:rFonts w:hint="eastAsia" w:ascii="宋体" w:hAnsi="宋体" w:eastAsia="宋体" w:cs="宋体"/>
          <w:sz w:val="24"/>
          <w:szCs w:val="28"/>
          <w:lang w:eastAsia="zh-CN"/>
        </w:rPr>
        <w:t>采购文件</w:t>
      </w:r>
      <w:r>
        <w:rPr>
          <w:rFonts w:hint="eastAsia" w:ascii="宋体" w:hAnsi="宋体" w:eastAsia="宋体" w:cs="宋体"/>
          <w:sz w:val="24"/>
          <w:szCs w:val="28"/>
        </w:rPr>
        <w:t>需求内容、签署的采购合同及本单位在投标中所作的一切承诺履约。我单位对本项目的报价负责，中标后将严格按照本项目</w:t>
      </w:r>
      <w:r>
        <w:rPr>
          <w:rFonts w:hint="eastAsia" w:ascii="宋体" w:hAnsi="宋体" w:eastAsia="宋体" w:cs="宋体"/>
          <w:sz w:val="24"/>
          <w:szCs w:val="28"/>
          <w:lang w:eastAsia="zh-CN"/>
        </w:rPr>
        <w:t>采购文件</w:t>
      </w:r>
      <w:r>
        <w:rPr>
          <w:rFonts w:hint="eastAsia" w:ascii="宋体" w:hAnsi="宋体" w:eastAsia="宋体" w:cs="宋体"/>
          <w:sz w:val="24"/>
          <w:szCs w:val="28"/>
        </w:rPr>
        <w:t>需求、签署的采购合同及我单位在投标中所作的全部承诺履行。</w:t>
      </w:r>
    </w:p>
    <w:p w14:paraId="2333F5D0">
      <w:pPr>
        <w:ind w:firstLine="480" w:firstLineChars="200"/>
        <w:rPr>
          <w:rFonts w:hint="eastAsia" w:ascii="宋体" w:hAnsi="宋体" w:eastAsia="宋体" w:cs="宋体"/>
          <w:sz w:val="24"/>
          <w:szCs w:val="28"/>
        </w:rPr>
      </w:pPr>
      <w:r>
        <w:rPr>
          <w:rFonts w:hint="eastAsia" w:ascii="宋体" w:hAnsi="宋体" w:eastAsia="宋体" w:cs="宋体"/>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601D8E">
      <w:pPr>
        <w:ind w:firstLine="480" w:firstLineChars="200"/>
        <w:rPr>
          <w:rFonts w:hint="eastAsia" w:ascii="宋体" w:hAnsi="宋体" w:eastAsia="宋体" w:cs="宋体"/>
          <w:sz w:val="24"/>
          <w:szCs w:val="28"/>
        </w:rPr>
      </w:pPr>
      <w:r>
        <w:rPr>
          <w:rFonts w:hint="eastAsia" w:ascii="宋体" w:hAnsi="宋体" w:eastAsia="宋体" w:cs="宋体"/>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作出的处理。</w:t>
      </w:r>
    </w:p>
    <w:p w14:paraId="5375B929">
      <w:pPr>
        <w:ind w:firstLine="480" w:firstLineChars="200"/>
        <w:rPr>
          <w:rFonts w:hint="eastAsia" w:ascii="宋体" w:hAnsi="宋体" w:eastAsia="宋体" w:cs="宋体"/>
          <w:sz w:val="24"/>
          <w:szCs w:val="28"/>
        </w:rPr>
      </w:pPr>
      <w:r>
        <w:rPr>
          <w:rFonts w:hint="eastAsia" w:ascii="宋体" w:hAnsi="宋体" w:eastAsia="宋体" w:cs="宋体"/>
          <w:sz w:val="24"/>
          <w:szCs w:val="28"/>
        </w:rPr>
        <w:t>10. 我单位承诺不违法分包转包。</w:t>
      </w:r>
    </w:p>
    <w:p w14:paraId="172310E9">
      <w:pPr>
        <w:ind w:firstLine="480" w:firstLineChars="200"/>
        <w:rPr>
          <w:rFonts w:hint="eastAsia" w:ascii="宋体" w:hAnsi="宋体" w:eastAsia="宋体" w:cs="宋体"/>
          <w:sz w:val="24"/>
          <w:szCs w:val="28"/>
        </w:rPr>
      </w:pPr>
      <w:r>
        <w:rPr>
          <w:rFonts w:hint="eastAsia" w:ascii="宋体" w:hAnsi="宋体" w:eastAsia="宋体" w:cs="宋体"/>
          <w:sz w:val="24"/>
          <w:szCs w:val="28"/>
        </w:rPr>
        <w:t>11. 我单位保证，若所投货物涉及《财政部生态环境部关于印发节能产品政府采购品目清单的通知》（财库〔2019〕19号）列明的政府采购强制产品，则所投该产品符合节能产品的认证要求。</w:t>
      </w:r>
    </w:p>
    <w:p w14:paraId="0659CA95">
      <w:pPr>
        <w:ind w:firstLine="480" w:firstLineChars="200"/>
        <w:rPr>
          <w:rFonts w:hint="eastAsia" w:ascii="宋体" w:hAnsi="宋体" w:eastAsia="宋体" w:cs="宋体"/>
          <w:sz w:val="24"/>
          <w:szCs w:val="28"/>
        </w:rPr>
      </w:pPr>
      <w:r>
        <w:rPr>
          <w:rFonts w:hint="eastAsia" w:ascii="宋体" w:hAnsi="宋体" w:eastAsia="宋体" w:cs="宋体"/>
          <w:sz w:val="24"/>
          <w:szCs w:val="28"/>
        </w:rPr>
        <w:t>12.我单位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225DF19">
      <w:pPr>
        <w:ind w:firstLine="480" w:firstLineChars="200"/>
        <w:rPr>
          <w:rFonts w:hint="eastAsia" w:ascii="宋体" w:hAnsi="宋体" w:eastAsia="宋体" w:cs="宋体"/>
          <w:sz w:val="24"/>
          <w:szCs w:val="28"/>
        </w:rPr>
      </w:pPr>
      <w:r>
        <w:rPr>
          <w:rFonts w:hint="eastAsia" w:ascii="宋体" w:hAnsi="宋体" w:eastAsia="宋体" w:cs="宋体"/>
          <w:sz w:val="24"/>
          <w:szCs w:val="28"/>
        </w:rPr>
        <w:t>13.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1E323F">
      <w:pPr>
        <w:ind w:firstLine="480" w:firstLineChars="200"/>
        <w:rPr>
          <w:rFonts w:hint="eastAsia" w:ascii="宋体" w:hAnsi="宋体" w:eastAsia="宋体" w:cs="宋体"/>
          <w:sz w:val="24"/>
          <w:szCs w:val="28"/>
        </w:rPr>
      </w:pPr>
      <w:r>
        <w:rPr>
          <w:rFonts w:hint="eastAsia" w:ascii="宋体" w:hAnsi="宋体" w:eastAsia="宋体" w:cs="宋体"/>
          <w:sz w:val="24"/>
          <w:szCs w:val="28"/>
        </w:rPr>
        <w:t>14.我单位未被深圳大学</w:t>
      </w:r>
      <w:r>
        <w:rPr>
          <w:rFonts w:hint="eastAsia" w:ascii="宋体" w:hAnsi="宋体" w:eastAsia="宋体" w:cs="宋体"/>
          <w:sz w:val="24"/>
          <w:szCs w:val="28"/>
          <w:lang w:val="en-US" w:eastAsia="zh-CN"/>
        </w:rPr>
        <w:t>总医院</w:t>
      </w:r>
      <w:r>
        <w:rPr>
          <w:rFonts w:hint="eastAsia" w:ascii="宋体" w:hAnsi="宋体" w:eastAsia="宋体" w:cs="宋体"/>
          <w:sz w:val="24"/>
          <w:szCs w:val="28"/>
        </w:rPr>
        <w:t>根据</w:t>
      </w:r>
      <w:r>
        <w:rPr>
          <w:rFonts w:hint="eastAsia" w:ascii="宋体" w:hAnsi="宋体" w:eastAsia="宋体" w:cs="宋体"/>
          <w:sz w:val="24"/>
          <w:szCs w:val="28"/>
          <w:lang w:val="en-US" w:eastAsia="zh-CN"/>
        </w:rPr>
        <w:t>《深圳大学总医院供应商管理细则》</w:t>
      </w:r>
      <w:r>
        <w:rPr>
          <w:rFonts w:hint="eastAsia" w:ascii="宋体" w:hAnsi="宋体" w:eastAsia="宋体" w:cs="宋体"/>
          <w:sz w:val="24"/>
          <w:szCs w:val="28"/>
        </w:rPr>
        <w:t>列入限制交易名单。</w:t>
      </w:r>
    </w:p>
    <w:p w14:paraId="14E967DE">
      <w:pPr>
        <w:ind w:firstLine="480" w:firstLineChars="200"/>
        <w:rPr>
          <w:rFonts w:hint="eastAsia" w:ascii="宋体" w:hAnsi="宋体" w:eastAsia="宋体" w:cs="宋体"/>
          <w:sz w:val="24"/>
          <w:szCs w:val="28"/>
        </w:rPr>
      </w:pPr>
      <w:r>
        <w:rPr>
          <w:rFonts w:hint="eastAsia" w:ascii="宋体" w:hAnsi="宋体" w:eastAsia="宋体" w:cs="宋体"/>
          <w:sz w:val="24"/>
          <w:szCs w:val="28"/>
        </w:rPr>
        <w:t>15.我单位在本项目或与</w:t>
      </w:r>
      <w:r>
        <w:rPr>
          <w:rFonts w:hint="eastAsia" w:ascii="宋体" w:hAnsi="宋体" w:eastAsia="宋体" w:cs="宋体"/>
          <w:sz w:val="24"/>
          <w:szCs w:val="28"/>
          <w:lang w:val="en-US" w:eastAsia="zh-CN"/>
        </w:rPr>
        <w:t>医院</w:t>
      </w:r>
      <w:r>
        <w:rPr>
          <w:rFonts w:hint="eastAsia" w:ascii="宋体" w:hAnsi="宋体" w:eastAsia="宋体" w:cs="宋体"/>
          <w:sz w:val="24"/>
          <w:szCs w:val="28"/>
        </w:rPr>
        <w:t>的其他业务往来中，参与本采购项目的投标人及投标人员工不存在或未曾发生过向</w:t>
      </w:r>
      <w:r>
        <w:rPr>
          <w:rFonts w:hint="eastAsia" w:ascii="宋体" w:hAnsi="宋体" w:eastAsia="宋体" w:cs="宋体"/>
          <w:sz w:val="24"/>
          <w:szCs w:val="28"/>
          <w:lang w:val="en-US" w:eastAsia="zh-CN"/>
        </w:rPr>
        <w:t>医院</w:t>
      </w:r>
      <w:r>
        <w:rPr>
          <w:rFonts w:hint="eastAsia" w:ascii="宋体" w:hAnsi="宋体" w:eastAsia="宋体" w:cs="宋体"/>
          <w:sz w:val="24"/>
          <w:szCs w:val="28"/>
        </w:rPr>
        <w:t>人员输送不正当利益等违反廉洁纪律要求的行为。</w:t>
      </w:r>
    </w:p>
    <w:p w14:paraId="179E9D9A">
      <w:pPr>
        <w:ind w:firstLine="480" w:firstLineChars="200"/>
        <w:rPr>
          <w:rFonts w:hint="eastAsia" w:ascii="宋体" w:hAnsi="宋体" w:eastAsia="宋体" w:cs="宋体"/>
          <w:sz w:val="24"/>
          <w:szCs w:val="28"/>
        </w:rPr>
      </w:pPr>
      <w:r>
        <w:rPr>
          <w:rFonts w:hint="eastAsia" w:ascii="宋体" w:hAnsi="宋体" w:eastAsia="宋体" w:cs="宋体"/>
          <w:sz w:val="24"/>
          <w:szCs w:val="28"/>
        </w:rPr>
        <w:t>以上承诺，如有违反，愿依照国家相关法律处理，并承担由此给采购人带来的损失。</w:t>
      </w:r>
    </w:p>
    <w:p w14:paraId="130A2926">
      <w:pPr>
        <w:ind w:firstLine="480" w:firstLineChars="200"/>
        <w:rPr>
          <w:rFonts w:hint="eastAsia" w:ascii="宋体" w:hAnsi="宋体" w:eastAsia="宋体" w:cs="宋体"/>
          <w:sz w:val="24"/>
          <w:szCs w:val="28"/>
        </w:rPr>
      </w:pPr>
    </w:p>
    <w:p w14:paraId="5D7504AB">
      <w:pPr>
        <w:wordWrap w:val="0"/>
        <w:ind w:firstLine="645"/>
        <w:jc w:val="right"/>
        <w:rPr>
          <w:rFonts w:hint="eastAsia" w:ascii="宋体" w:hAnsi="宋体" w:eastAsia="宋体" w:cs="宋体"/>
          <w:sz w:val="24"/>
          <w:szCs w:val="28"/>
        </w:rPr>
      </w:pPr>
    </w:p>
    <w:p w14:paraId="480583AA">
      <w:pPr>
        <w:ind w:firstLine="3360" w:firstLineChars="1400"/>
        <w:jc w:val="both"/>
        <w:rPr>
          <w:rFonts w:hint="eastAsia" w:ascii="宋体" w:hAnsi="宋体" w:eastAsia="宋体" w:cs="宋体"/>
          <w:sz w:val="24"/>
          <w:szCs w:val="28"/>
        </w:rPr>
      </w:pPr>
      <w:r>
        <w:rPr>
          <w:rFonts w:hint="eastAsia" w:ascii="宋体" w:hAnsi="宋体" w:eastAsia="宋体" w:cs="宋体"/>
          <w:sz w:val="24"/>
          <w:szCs w:val="28"/>
        </w:rPr>
        <w:t>投标人（单位名称）：</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w:t>
      </w:r>
    </w:p>
    <w:p w14:paraId="5F9576FB">
      <w:pPr>
        <w:ind w:firstLine="480" w:firstLineChars="200"/>
        <w:jc w:val="center"/>
        <w:rPr>
          <w:rFonts w:hint="eastAsia" w:ascii="宋体" w:hAnsi="宋体" w:eastAsia="宋体" w:cs="宋体"/>
          <w:b w:val="0"/>
          <w:sz w:val="28"/>
          <w:szCs w:val="28"/>
        </w:rPr>
      </w:pP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日期：</w:t>
      </w:r>
      <w:r>
        <w:rPr>
          <w:rFonts w:hint="eastAsia" w:ascii="宋体" w:hAnsi="宋体" w:eastAsia="宋体" w:cs="宋体"/>
          <w:sz w:val="24"/>
          <w:szCs w:val="28"/>
          <w:u w:val="single"/>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14:paraId="6A7B82D3">
      <w:pPr>
        <w:ind w:firstLine="480" w:firstLineChars="200"/>
        <w:rPr>
          <w:rFonts w:hint="eastAsia" w:ascii="宋体" w:hAnsi="Times New Roman" w:eastAsia="宋体" w:cs="Times New Roman"/>
          <w:bCs/>
          <w:sz w:val="24"/>
          <w:szCs w:val="28"/>
        </w:rPr>
      </w:pPr>
    </w:p>
    <w:p w14:paraId="79FA9AFF">
      <w:pPr>
        <w:rPr>
          <w:rFonts w:hint="eastAsia" w:ascii="宋体"/>
          <w:b w:val="0"/>
          <w:szCs w:val="28"/>
        </w:rPr>
      </w:pPr>
      <w:r>
        <w:rPr>
          <w:rFonts w:hint="eastAsia" w:ascii="宋体"/>
          <w:b w:val="0"/>
          <w:szCs w:val="28"/>
        </w:rPr>
        <w:br w:type="page"/>
      </w:r>
    </w:p>
    <w:p w14:paraId="495D77AA">
      <w:pPr>
        <w:pStyle w:val="2"/>
        <w:rPr>
          <w:rFonts w:hint="eastAsia" w:ascii="宋体"/>
          <w:b w:val="0"/>
          <w:szCs w:val="28"/>
        </w:rPr>
      </w:pPr>
    </w:p>
    <w:p w14:paraId="79AF9CD4">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rPr>
      </w:pPr>
      <w:bookmarkStart w:id="27" w:name="_Toc81899415"/>
      <w:r>
        <w:rPr>
          <w:rFonts w:hint="eastAsia" w:ascii="宋体" w:hAnsi="宋体" w:eastAsia="宋体" w:cs="宋体"/>
          <w:b/>
          <w:bCs w:val="0"/>
          <w:kern w:val="0"/>
          <w:sz w:val="32"/>
          <w:szCs w:val="32"/>
        </w:rPr>
        <w:t>投标一览表</w:t>
      </w:r>
      <w:bookmarkEnd w:id="27"/>
    </w:p>
    <w:tbl>
      <w:tblPr>
        <w:tblStyle w:val="42"/>
        <w:tblW w:w="8271"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1461"/>
        <w:gridCol w:w="4011"/>
        <w:gridCol w:w="2100"/>
      </w:tblGrid>
      <w:tr w14:paraId="1EEE68C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699" w:type="dxa"/>
            <w:vAlign w:val="center"/>
          </w:tcPr>
          <w:p w14:paraId="1724970A">
            <w:pPr>
              <w:keepNext w:val="0"/>
              <w:keepLines w:val="0"/>
              <w:suppressLineNumbers w:val="0"/>
              <w:spacing w:before="0" w:beforeAutospacing="0" w:after="0" w:afterAutospacing="0"/>
              <w:ind w:left="0" w:right="0"/>
              <w:jc w:val="both"/>
              <w:rPr>
                <w:rFonts w:hint="eastAsia" w:ascii="宋体" w:hAnsi="宋体" w:eastAsia="宋体" w:cs="宋体"/>
                <w:sz w:val="24"/>
                <w:szCs w:val="22"/>
              </w:rPr>
            </w:pPr>
            <w:r>
              <w:rPr>
                <w:rFonts w:hint="eastAsia" w:ascii="宋体" w:hAnsi="宋体" w:eastAsia="宋体" w:cs="宋体"/>
                <w:sz w:val="24"/>
              </w:rPr>
              <w:t>包号</w:t>
            </w:r>
          </w:p>
        </w:tc>
        <w:tc>
          <w:tcPr>
            <w:tcW w:w="1461" w:type="dxa"/>
            <w:vAlign w:val="center"/>
          </w:tcPr>
          <w:p w14:paraId="2EA6E3E3">
            <w:pPr>
              <w:keepNext w:val="0"/>
              <w:keepLines w:val="0"/>
              <w:suppressLineNumbers w:val="0"/>
              <w:spacing w:before="0" w:beforeAutospacing="0" w:after="0" w:afterAutospacing="0"/>
              <w:ind w:left="0" w:right="0"/>
              <w:jc w:val="center"/>
              <w:rPr>
                <w:rFonts w:hint="eastAsia" w:ascii="宋体" w:hAnsi="宋体" w:eastAsia="宋体" w:cs="宋体"/>
                <w:sz w:val="24"/>
                <w:szCs w:val="22"/>
              </w:rPr>
            </w:pPr>
            <w:r>
              <w:rPr>
                <w:rFonts w:hint="eastAsia" w:ascii="宋体" w:hAnsi="宋体" w:eastAsia="宋体" w:cs="宋体"/>
                <w:sz w:val="24"/>
              </w:rPr>
              <w:t>项目名称</w:t>
            </w:r>
          </w:p>
        </w:tc>
        <w:tc>
          <w:tcPr>
            <w:tcW w:w="4011" w:type="dxa"/>
            <w:vAlign w:val="center"/>
          </w:tcPr>
          <w:p w14:paraId="5F13B06E">
            <w:pPr>
              <w:keepNext w:val="0"/>
              <w:keepLines w:val="0"/>
              <w:suppressLineNumbers w:val="0"/>
              <w:spacing w:before="0" w:beforeAutospacing="0" w:after="0" w:afterAutospacing="0"/>
              <w:ind w:left="0" w:right="0"/>
              <w:jc w:val="center"/>
              <w:rPr>
                <w:rFonts w:hint="eastAsia" w:ascii="宋体" w:hAnsi="宋体" w:eastAsia="宋体" w:cs="宋体"/>
                <w:sz w:val="24"/>
                <w:szCs w:val="22"/>
              </w:rPr>
            </w:pPr>
            <w:r>
              <w:rPr>
                <w:rFonts w:hint="eastAsia" w:ascii="宋体" w:hAnsi="宋体" w:eastAsia="宋体" w:cs="宋体"/>
                <w:sz w:val="24"/>
              </w:rPr>
              <w:t>投标总价（元/人民币）</w:t>
            </w:r>
          </w:p>
        </w:tc>
        <w:tc>
          <w:tcPr>
            <w:tcW w:w="2100" w:type="dxa"/>
            <w:vAlign w:val="center"/>
          </w:tcPr>
          <w:p w14:paraId="776DBCBA">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备注</w:t>
            </w:r>
          </w:p>
        </w:tc>
      </w:tr>
      <w:tr w14:paraId="43F84E7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699" w:type="dxa"/>
            <w:vAlign w:val="center"/>
          </w:tcPr>
          <w:p w14:paraId="5D6739FC">
            <w:pPr>
              <w:keepNext w:val="0"/>
              <w:keepLines w:val="0"/>
              <w:suppressLineNumbers w:val="0"/>
              <w:spacing w:before="0" w:beforeAutospacing="0" w:after="0" w:afterAutospacing="0"/>
              <w:ind w:left="0" w:right="0"/>
              <w:jc w:val="center"/>
              <w:rPr>
                <w:rFonts w:hint="eastAsia" w:ascii="宋体" w:hAnsi="宋体" w:eastAsia="宋体" w:cs="宋体"/>
                <w:sz w:val="24"/>
                <w:szCs w:val="22"/>
              </w:rPr>
            </w:pPr>
          </w:p>
        </w:tc>
        <w:tc>
          <w:tcPr>
            <w:tcW w:w="1461" w:type="dxa"/>
            <w:vAlign w:val="center"/>
          </w:tcPr>
          <w:p w14:paraId="54CDE373">
            <w:pPr>
              <w:keepNext w:val="0"/>
              <w:keepLines w:val="0"/>
              <w:suppressLineNumbers w:val="0"/>
              <w:spacing w:before="0" w:beforeAutospacing="0" w:after="0" w:afterAutospacing="0"/>
              <w:ind w:left="0" w:right="0"/>
              <w:jc w:val="center"/>
              <w:rPr>
                <w:rFonts w:hint="eastAsia" w:ascii="宋体" w:hAnsi="宋体" w:eastAsia="宋体" w:cs="宋体"/>
                <w:color w:val="FF0000"/>
                <w:sz w:val="24"/>
                <w:szCs w:val="22"/>
              </w:rPr>
            </w:pPr>
          </w:p>
        </w:tc>
        <w:tc>
          <w:tcPr>
            <w:tcW w:w="4011" w:type="dxa"/>
            <w:vAlign w:val="center"/>
          </w:tcPr>
          <w:p w14:paraId="3D3BBBD2">
            <w:pPr>
              <w:keepNext w:val="0"/>
              <w:keepLines w:val="0"/>
              <w:suppressLineNumbers w:val="0"/>
              <w:spacing w:before="0" w:beforeAutospacing="0" w:after="0" w:afterAutospacing="0"/>
              <w:ind w:left="0" w:right="0"/>
              <w:rPr>
                <w:rFonts w:hint="eastAsia" w:ascii="宋体" w:hAnsi="宋体" w:eastAsia="宋体" w:cs="宋体"/>
                <w:sz w:val="24"/>
              </w:rPr>
            </w:pPr>
            <w:r>
              <w:rPr>
                <w:rFonts w:hint="eastAsia" w:ascii="宋体" w:hAnsi="宋体" w:eastAsia="宋体" w:cs="宋体"/>
                <w:sz w:val="24"/>
              </w:rPr>
              <w:t>小写金额：</w:t>
            </w:r>
          </w:p>
          <w:p w14:paraId="0F507F3F">
            <w:pPr>
              <w:keepNext w:val="0"/>
              <w:keepLines w:val="0"/>
              <w:suppressLineNumbers w:val="0"/>
              <w:spacing w:before="0" w:beforeAutospacing="0" w:after="0" w:afterAutospacing="0"/>
              <w:ind w:left="0" w:right="0"/>
              <w:rPr>
                <w:rFonts w:hint="eastAsia" w:ascii="宋体" w:hAnsi="宋体" w:eastAsia="宋体" w:cs="宋体"/>
                <w:sz w:val="24"/>
                <w:szCs w:val="22"/>
              </w:rPr>
            </w:pPr>
            <w:r>
              <w:rPr>
                <w:rFonts w:hint="eastAsia" w:ascii="宋体" w:hAnsi="宋体" w:eastAsia="宋体" w:cs="宋体"/>
                <w:sz w:val="24"/>
              </w:rPr>
              <w:t>大写金额：</w:t>
            </w:r>
          </w:p>
        </w:tc>
        <w:tc>
          <w:tcPr>
            <w:tcW w:w="2100" w:type="dxa"/>
            <w:vAlign w:val="center"/>
          </w:tcPr>
          <w:p w14:paraId="2257C551">
            <w:pPr>
              <w:keepNext w:val="0"/>
              <w:keepLines w:val="0"/>
              <w:suppressLineNumbers w:val="0"/>
              <w:spacing w:before="0" w:beforeAutospacing="0" w:after="0" w:afterAutospacing="0"/>
              <w:ind w:left="0" w:right="0"/>
              <w:jc w:val="center"/>
              <w:rPr>
                <w:rFonts w:hint="eastAsia" w:ascii="宋体" w:hAnsi="宋体" w:eastAsia="宋体" w:cs="宋体"/>
                <w:sz w:val="24"/>
              </w:rPr>
            </w:pPr>
          </w:p>
        </w:tc>
      </w:tr>
      <w:tr w14:paraId="603A1DD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8271" w:type="dxa"/>
            <w:gridSpan w:val="4"/>
            <w:vAlign w:val="center"/>
          </w:tcPr>
          <w:p w14:paraId="75BCC094">
            <w:pPr>
              <w:keepNext w:val="0"/>
              <w:keepLines w:val="0"/>
              <w:suppressLineNumbers w:val="0"/>
              <w:spacing w:before="0" w:beforeAutospacing="0" w:after="0" w:afterAutospacing="0"/>
              <w:ind w:left="0" w:right="0"/>
              <w:jc w:val="left"/>
              <w:rPr>
                <w:rFonts w:hint="eastAsia" w:ascii="宋体" w:hAnsi="宋体" w:eastAsia="宋体" w:cs="宋体"/>
                <w:sz w:val="24"/>
              </w:rPr>
            </w:pPr>
            <w:r>
              <w:rPr>
                <w:rFonts w:hint="eastAsia" w:ascii="宋体" w:hAnsi="宋体" w:eastAsia="宋体" w:cs="宋体"/>
                <w:b w:val="0"/>
                <w:bCs w:val="0"/>
                <w:sz w:val="24"/>
              </w:rPr>
              <w:t>注：上述投标一览表经我方投标代表确认无误，我方无其他投标声明</w:t>
            </w:r>
          </w:p>
        </w:tc>
      </w:tr>
    </w:tbl>
    <w:p w14:paraId="49C29FA5">
      <w:pPr>
        <w:spacing w:line="360" w:lineRule="auto"/>
        <w:ind w:left="153" w:hanging="153"/>
        <w:rPr>
          <w:rFonts w:hint="eastAsia" w:ascii="宋体" w:hAnsi="宋体" w:eastAsia="宋体" w:cs="宋体"/>
          <w:sz w:val="24"/>
          <w:szCs w:val="22"/>
        </w:rPr>
      </w:pPr>
    </w:p>
    <w:p w14:paraId="78EF109E">
      <w:pPr>
        <w:ind w:left="-840" w:leftChars="-400" w:firstLine="840" w:firstLineChars="350"/>
        <w:jc w:val="left"/>
        <w:rPr>
          <w:rFonts w:hint="eastAsia" w:ascii="宋体" w:hAnsi="宋体" w:eastAsia="宋体" w:cs="宋体"/>
          <w:sz w:val="24"/>
        </w:rPr>
      </w:pPr>
      <w:r>
        <w:rPr>
          <w:rFonts w:hint="eastAsia" w:ascii="宋体" w:hAnsi="宋体" w:eastAsia="宋体" w:cs="宋体"/>
          <w:sz w:val="24"/>
        </w:rPr>
        <w:t>注：1.投标人应按要求填写</w:t>
      </w:r>
      <w:r>
        <w:rPr>
          <w:rFonts w:hint="eastAsia" w:ascii="宋体" w:hAnsi="宋体" w:eastAsia="宋体" w:cs="宋体"/>
          <w:sz w:val="24"/>
          <w:lang w:val="en-US" w:eastAsia="zh-CN"/>
        </w:rPr>
        <w:t>投标单价和</w:t>
      </w:r>
      <w:r>
        <w:rPr>
          <w:rFonts w:hint="eastAsia" w:ascii="宋体" w:hAnsi="宋体" w:eastAsia="宋体" w:cs="宋体"/>
          <w:sz w:val="24"/>
        </w:rPr>
        <w:t>投标总价的大写金额，如未填写，所产生的不利后果由投标人自行承担。</w:t>
      </w:r>
    </w:p>
    <w:p w14:paraId="138065F6">
      <w:pPr>
        <w:tabs>
          <w:tab w:val="left" w:pos="360"/>
        </w:tabs>
        <w:ind w:left="480"/>
        <w:jc w:val="left"/>
        <w:rPr>
          <w:rFonts w:hint="eastAsia" w:ascii="宋体" w:hAnsi="宋体" w:eastAsia="宋体" w:cs="宋体"/>
          <w:sz w:val="24"/>
        </w:rPr>
      </w:pPr>
      <w:r>
        <w:rPr>
          <w:rFonts w:hint="eastAsia" w:ascii="宋体" w:hAnsi="宋体" w:eastAsia="宋体" w:cs="宋体"/>
          <w:sz w:val="24"/>
        </w:rPr>
        <w:t>2.投标人应以包为单位（如分包</w:t>
      </w:r>
      <w:r>
        <w:rPr>
          <w:rFonts w:hint="eastAsia" w:ascii="宋体" w:hAnsi="宋体" w:eastAsia="宋体" w:cs="宋体"/>
          <w:sz w:val="24"/>
          <w:lang w:eastAsia="zh-CN"/>
        </w:rPr>
        <w:t>遴选</w:t>
      </w:r>
      <w:r>
        <w:rPr>
          <w:rFonts w:hint="eastAsia" w:ascii="宋体" w:hAnsi="宋体" w:eastAsia="宋体" w:cs="宋体"/>
          <w:sz w:val="24"/>
        </w:rPr>
        <w:t>的话），单独填写投标一览表。</w:t>
      </w:r>
    </w:p>
    <w:p w14:paraId="6174DC59">
      <w:pPr>
        <w:tabs>
          <w:tab w:val="left" w:pos="360"/>
        </w:tabs>
        <w:ind w:left="480"/>
        <w:jc w:val="left"/>
        <w:rPr>
          <w:rFonts w:hint="eastAsia" w:ascii="宋体" w:hAnsi="宋体" w:eastAsia="宋体" w:cs="宋体"/>
          <w:sz w:val="24"/>
        </w:rPr>
      </w:pPr>
      <w:r>
        <w:rPr>
          <w:rFonts w:hint="eastAsia" w:ascii="宋体" w:hAnsi="宋体" w:eastAsia="宋体" w:cs="宋体"/>
          <w:sz w:val="24"/>
        </w:rPr>
        <w:t>3.投标人如果需要对报价或其它内容加以说明，可在备注栏填写。</w:t>
      </w:r>
    </w:p>
    <w:p w14:paraId="3894B834">
      <w:pPr>
        <w:tabs>
          <w:tab w:val="left" w:pos="360"/>
        </w:tabs>
        <w:ind w:left="480"/>
        <w:jc w:val="left"/>
        <w:rPr>
          <w:rFonts w:ascii="宋体" w:hAnsi="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mallCaps w:val="0"/>
          <w:kern w:val="2"/>
          <w:sz w:val="24"/>
          <w:szCs w:val="22"/>
          <w:lang w:val="en-US" w:eastAsia="zh-CN" w:bidi="ar-SA"/>
        </w:rPr>
        <w:t>本项目投标总价不可超出财政预算限额，否则投标无效。</w:t>
      </w:r>
    </w:p>
    <w:p w14:paraId="779316B8">
      <w:pPr>
        <w:spacing w:line="360" w:lineRule="auto"/>
        <w:ind w:left="153" w:hanging="153"/>
        <w:rPr>
          <w:rFonts w:ascii="宋体" w:hAnsi="宋体"/>
          <w:sz w:val="24"/>
        </w:rPr>
      </w:pPr>
    </w:p>
    <w:p w14:paraId="658F583B">
      <w:pPr>
        <w:pStyle w:val="19"/>
        <w:tabs>
          <w:tab w:val="left" w:pos="7513"/>
          <w:tab w:val="left" w:pos="8313"/>
        </w:tabs>
        <w:ind w:right="-51"/>
        <w:jc w:val="left"/>
        <w:rPr>
          <w:rFonts w:hint="eastAsia" w:ascii="宋体"/>
          <w:b w:val="0"/>
          <w:szCs w:val="28"/>
        </w:rPr>
      </w:pPr>
    </w:p>
    <w:p w14:paraId="14CF8EDC">
      <w:pPr>
        <w:pStyle w:val="19"/>
        <w:tabs>
          <w:tab w:val="left" w:pos="7513"/>
          <w:tab w:val="left" w:pos="8313"/>
        </w:tabs>
        <w:ind w:right="-51"/>
        <w:jc w:val="left"/>
        <w:rPr>
          <w:rFonts w:hint="eastAsia" w:ascii="宋体"/>
          <w:b w:val="0"/>
          <w:szCs w:val="28"/>
        </w:rPr>
      </w:pPr>
    </w:p>
    <w:p w14:paraId="60C5E624">
      <w:pPr>
        <w:pStyle w:val="19"/>
        <w:tabs>
          <w:tab w:val="left" w:pos="7513"/>
          <w:tab w:val="left" w:pos="8313"/>
        </w:tabs>
        <w:ind w:right="-51"/>
        <w:jc w:val="left"/>
        <w:rPr>
          <w:rFonts w:hint="eastAsia" w:ascii="宋体"/>
          <w:b w:val="0"/>
          <w:szCs w:val="28"/>
        </w:rPr>
      </w:pPr>
    </w:p>
    <w:p w14:paraId="6E1F56BC">
      <w:pPr>
        <w:pStyle w:val="19"/>
        <w:tabs>
          <w:tab w:val="left" w:pos="7513"/>
          <w:tab w:val="left" w:pos="8313"/>
        </w:tabs>
        <w:ind w:right="-51"/>
        <w:jc w:val="left"/>
        <w:rPr>
          <w:rFonts w:hint="eastAsia" w:ascii="宋体" w:hAnsi="Times New Roman" w:cs="Times New Roman"/>
          <w:b w:val="0"/>
          <w:szCs w:val="28"/>
          <w:lang w:val="en-US" w:eastAsia="zh-CN"/>
        </w:rPr>
      </w:pPr>
    </w:p>
    <w:p w14:paraId="4D4891CF">
      <w:pPr>
        <w:pStyle w:val="19"/>
        <w:tabs>
          <w:tab w:val="left" w:pos="7513"/>
          <w:tab w:val="left" w:pos="8313"/>
        </w:tabs>
        <w:ind w:right="-51"/>
        <w:jc w:val="left"/>
        <w:rPr>
          <w:rFonts w:hint="eastAsia" w:ascii="宋体" w:hAnsi="Times New Roman" w:cs="Times New Roman"/>
          <w:b w:val="0"/>
          <w:szCs w:val="28"/>
          <w:lang w:val="en-US" w:eastAsia="zh-CN"/>
        </w:rPr>
      </w:pPr>
    </w:p>
    <w:p w14:paraId="34EB689A">
      <w:pPr>
        <w:pStyle w:val="19"/>
        <w:tabs>
          <w:tab w:val="left" w:pos="7513"/>
          <w:tab w:val="left" w:pos="8313"/>
        </w:tabs>
        <w:ind w:right="-51"/>
        <w:jc w:val="left"/>
        <w:rPr>
          <w:rFonts w:hint="eastAsia" w:ascii="宋体" w:hAnsi="Times New Roman" w:cs="Times New Roman"/>
          <w:b w:val="0"/>
          <w:szCs w:val="28"/>
          <w:lang w:val="en-US" w:eastAsia="zh-CN"/>
        </w:rPr>
      </w:pPr>
    </w:p>
    <w:p w14:paraId="77598169">
      <w:pPr>
        <w:pStyle w:val="19"/>
        <w:tabs>
          <w:tab w:val="left" w:pos="7513"/>
          <w:tab w:val="left" w:pos="8313"/>
        </w:tabs>
        <w:ind w:right="-51"/>
        <w:jc w:val="left"/>
        <w:rPr>
          <w:rFonts w:hint="eastAsia" w:ascii="宋体" w:hAnsi="Times New Roman" w:cs="Times New Roman"/>
          <w:b w:val="0"/>
          <w:szCs w:val="28"/>
          <w:lang w:val="en-US" w:eastAsia="zh-CN"/>
        </w:rPr>
      </w:pPr>
    </w:p>
    <w:p w14:paraId="1A8373F5">
      <w:pPr>
        <w:pStyle w:val="19"/>
        <w:tabs>
          <w:tab w:val="left" w:pos="7513"/>
          <w:tab w:val="left" w:pos="8313"/>
        </w:tabs>
        <w:ind w:right="-51"/>
        <w:jc w:val="left"/>
        <w:rPr>
          <w:rFonts w:hint="eastAsia" w:ascii="宋体" w:hAnsi="Times New Roman" w:cs="Times New Roman"/>
          <w:b w:val="0"/>
          <w:szCs w:val="28"/>
          <w:lang w:val="en-US" w:eastAsia="zh-CN"/>
        </w:rPr>
      </w:pPr>
    </w:p>
    <w:p w14:paraId="5B38C04C">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分项报价清单（格式自定）</w:t>
      </w:r>
    </w:p>
    <w:p w14:paraId="6CD501A0">
      <w:pPr>
        <w:pStyle w:val="20"/>
        <w:rPr>
          <w:rFonts w:hint="eastAsia"/>
        </w:rPr>
      </w:pPr>
    </w:p>
    <w:p w14:paraId="350F7D06">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bookmarkStart w:id="28" w:name="_Toc81899417"/>
      <w:r>
        <w:rPr>
          <w:rFonts w:hint="eastAsia" w:ascii="宋体" w:hAnsi="宋体" w:eastAsia="宋体" w:cs="宋体"/>
          <w:b/>
          <w:bCs w:val="0"/>
          <w:kern w:val="0"/>
          <w:sz w:val="32"/>
          <w:szCs w:val="32"/>
          <w:lang w:val="en-US" w:eastAsia="zh-CN"/>
        </w:rPr>
        <w:t>投标人情况介绍</w:t>
      </w:r>
      <w:bookmarkEnd w:id="28"/>
    </w:p>
    <w:p w14:paraId="1CD282C7">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3EBD959E">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w:t>
      </w:r>
      <w:r>
        <w:rPr>
          <w:rFonts w:hint="eastAsia" w:ascii="Times New Roman" w:hAnsi="Times New Roman"/>
          <w:b/>
          <w:bCs/>
          <w:color w:val="FF0000"/>
          <w:szCs w:val="24"/>
          <w:lang w:val="en-US" w:eastAsia="zh-CN"/>
        </w:rPr>
        <w:t>中</w:t>
      </w:r>
      <w:r>
        <w:rPr>
          <w:rFonts w:hint="eastAsia" w:ascii="Times New Roman" w:hAnsi="Times New Roman"/>
          <w:b/>
          <w:bCs/>
          <w:color w:val="FF0000"/>
          <w:szCs w:val="24"/>
        </w:rPr>
        <w:t>“投标人资格要求”提供相关的资格证明，未提供或提供不完整、不符合要求的，将按投标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196C76E2">
      <w:pPr>
        <w:spacing w:before="156" w:beforeLines="50"/>
        <w:rPr>
          <w:rFonts w:ascii="Times New Roman" w:hAnsi="Times New Roman"/>
          <w:b/>
          <w:bCs/>
          <w:color w:val="FF0000"/>
          <w:szCs w:val="24"/>
        </w:rPr>
      </w:pPr>
    </w:p>
    <w:p w14:paraId="7172CADB">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49775420">
      <w:pPr>
        <w:rPr>
          <w:rFonts w:ascii="Times New Roman" w:hAnsi="Times New Roman"/>
          <w:color w:val="FF0000"/>
          <w:szCs w:val="24"/>
        </w:rPr>
      </w:pPr>
      <w:r>
        <w:rPr>
          <w:rFonts w:hint="eastAsia" w:ascii="Times New Roman" w:hAnsi="Times New Roman"/>
          <w:color w:val="FF0000"/>
          <w:szCs w:val="24"/>
        </w:rPr>
        <w:t>填写指引：</w:t>
      </w:r>
    </w:p>
    <w:p w14:paraId="3C00D2C6">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442DC2A">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29"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29"/>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206BF765">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0BE64377">
      <w:pPr>
        <w:rPr>
          <w:rFonts w:ascii="Times New Roman" w:hAnsi="Times New Roman"/>
          <w:color w:val="FF0000"/>
          <w:szCs w:val="24"/>
        </w:rPr>
      </w:pPr>
      <w:r>
        <w:rPr>
          <w:rFonts w:hint="eastAsia" w:ascii="Times New Roman" w:hAnsi="Times New Roman"/>
          <w:color w:val="FF0000"/>
          <w:szCs w:val="24"/>
        </w:rPr>
        <w:t>4、声明函具体填写要求：</w:t>
      </w:r>
    </w:p>
    <w:p w14:paraId="199AC899">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5A506947">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0F61FC3B">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3185EB04">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0B9ABE5E">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402C6433">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16A2E41C">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60E807B1">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0C7C15CC">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0D96E582">
      <w:pPr>
        <w:ind w:firstLine="420" w:firstLineChars="200"/>
        <w:rPr>
          <w:rFonts w:ascii="Times New Roman" w:hAnsi="Times New Roman"/>
          <w:szCs w:val="24"/>
        </w:rPr>
      </w:pPr>
    </w:p>
    <w:p w14:paraId="0DD449D4">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22B71FF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3E6A3F3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3EB531B1">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38999A71">
      <w:pPr>
        <w:ind w:firstLine="420" w:firstLineChars="200"/>
        <w:rPr>
          <w:rFonts w:ascii="宋体" w:hAnsi="宋体"/>
          <w:szCs w:val="21"/>
        </w:rPr>
      </w:pPr>
      <w:r>
        <w:rPr>
          <w:rFonts w:ascii="宋体" w:hAnsi="宋体"/>
          <w:szCs w:val="21"/>
        </w:rPr>
        <w:t xml:space="preserve">…… </w:t>
      </w:r>
    </w:p>
    <w:p w14:paraId="3B189D1A">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1E8A75E7">
      <w:pPr>
        <w:ind w:firstLine="420" w:firstLineChars="200"/>
        <w:rPr>
          <w:rFonts w:hint="eastAsia" w:ascii="Times New Roman" w:hAnsi="Times New Roman"/>
          <w:szCs w:val="24"/>
        </w:rPr>
      </w:pPr>
      <w:bookmarkStart w:id="30"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30"/>
    </w:p>
    <w:p w14:paraId="79D8D888">
      <w:pPr>
        <w:jc w:val="both"/>
        <w:rPr>
          <w:rFonts w:ascii="Times New Roman" w:hAnsi="Times New Roman"/>
          <w:b/>
          <w:sz w:val="24"/>
          <w:szCs w:val="24"/>
        </w:rPr>
      </w:pPr>
    </w:p>
    <w:p w14:paraId="244D779F">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0E744885">
      <w:pPr>
        <w:rPr>
          <w:rFonts w:ascii="Times New Roman" w:hAnsi="Times New Roman"/>
          <w:b/>
          <w:bCs/>
          <w:szCs w:val="24"/>
        </w:rPr>
      </w:pPr>
    </w:p>
    <w:p w14:paraId="5C6DB44D">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7E6573F1">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0D35C49B">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F21DE">
      <w:pPr>
        <w:ind w:firstLine="420" w:firstLineChars="200"/>
        <w:rPr>
          <w:rFonts w:ascii="宋体" w:hAnsi="宋体"/>
          <w:szCs w:val="21"/>
        </w:rPr>
      </w:pPr>
      <w:r>
        <w:rPr>
          <w:rFonts w:ascii="宋体" w:hAnsi="宋体"/>
          <w:szCs w:val="21"/>
        </w:rPr>
        <w:t xml:space="preserve">…… </w:t>
      </w:r>
    </w:p>
    <w:p w14:paraId="63BC1D4E">
      <w:pPr>
        <w:ind w:firstLine="420" w:firstLineChars="200"/>
        <w:rPr>
          <w:rFonts w:hint="eastAsia" w:ascii="Times New Roman" w:hAnsi="Times New Roman"/>
          <w:szCs w:val="24"/>
        </w:rPr>
      </w:pPr>
      <w:bookmarkStart w:id="31" w:name="_Hlk73562331"/>
      <w:bookmarkStart w:id="32"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31"/>
    </w:p>
    <w:p w14:paraId="6583007A">
      <w:pPr>
        <w:ind w:firstLine="420" w:firstLineChars="200"/>
        <w:rPr>
          <w:rFonts w:ascii="宋体" w:hAnsi="宋体"/>
          <w:szCs w:val="21"/>
        </w:rPr>
      </w:pPr>
    </w:p>
    <w:bookmarkEnd w:id="32"/>
    <w:p w14:paraId="0456C288">
      <w:pPr>
        <w:ind w:firstLine="420" w:firstLineChars="200"/>
        <w:rPr>
          <w:rFonts w:ascii="宋体" w:hAnsi="宋体"/>
          <w:szCs w:val="21"/>
        </w:rPr>
      </w:pPr>
    </w:p>
    <w:p w14:paraId="0C4B38C5">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6B472663">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42E7D384">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772EE236">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393D4A9B">
      <w:pPr>
        <w:ind w:firstLine="420" w:firstLineChars="200"/>
        <w:rPr>
          <w:rFonts w:ascii="宋体" w:hAnsi="宋体"/>
          <w:szCs w:val="21"/>
        </w:rPr>
      </w:pPr>
      <w:r>
        <w:rPr>
          <w:rFonts w:ascii="宋体" w:hAnsi="宋体"/>
          <w:szCs w:val="21"/>
        </w:rPr>
        <w:t xml:space="preserve">…… </w:t>
      </w:r>
    </w:p>
    <w:p w14:paraId="5EB8ADFB">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3CDADDBB">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0FFD9B3E">
      <w:pPr>
        <w:pStyle w:val="19"/>
        <w:tabs>
          <w:tab w:val="left" w:pos="7513"/>
          <w:tab w:val="left" w:pos="8313"/>
        </w:tabs>
        <w:ind w:right="-51"/>
        <w:jc w:val="left"/>
        <w:rPr>
          <w:rFonts w:hint="eastAsia" w:ascii="宋体"/>
          <w:b w:val="0"/>
          <w:szCs w:val="28"/>
        </w:rPr>
      </w:pPr>
    </w:p>
    <w:p w14:paraId="41DD2A32">
      <w:pPr>
        <w:pStyle w:val="19"/>
        <w:tabs>
          <w:tab w:val="left" w:pos="7513"/>
          <w:tab w:val="left" w:pos="8313"/>
        </w:tabs>
        <w:ind w:right="-51"/>
        <w:jc w:val="left"/>
        <w:rPr>
          <w:rFonts w:hint="eastAsia" w:ascii="宋体"/>
          <w:b w:val="0"/>
          <w:szCs w:val="28"/>
        </w:rPr>
      </w:pPr>
    </w:p>
    <w:p w14:paraId="3D068C09">
      <w:pPr>
        <w:spacing w:line="360" w:lineRule="auto"/>
        <w:jc w:val="center"/>
        <w:rPr>
          <w:rFonts w:hint="eastAsia" w:ascii="黑体" w:hAnsi="黑体" w:eastAsia="黑体"/>
          <w:sz w:val="32"/>
          <w:szCs w:val="32"/>
        </w:rPr>
      </w:pPr>
    </w:p>
    <w:p w14:paraId="66C0DC7B">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供应商基本情况表</w:t>
      </w:r>
    </w:p>
    <w:p w14:paraId="0802C25C">
      <w:pPr>
        <w:spacing w:line="360" w:lineRule="auto"/>
        <w:rPr>
          <w:rFonts w:ascii="仿宋" w:hAnsi="仿宋" w:eastAsia="仿宋"/>
        </w:rPr>
      </w:pPr>
      <w:r>
        <w:rPr>
          <w:rFonts w:hint="eastAsia" w:ascii="仿宋" w:hAnsi="仿宋" w:eastAsia="仿宋"/>
        </w:rPr>
        <w:t>填表单位：                         填表日期：     年   月   日</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110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75F0F0A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13D7D6C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AFC2BB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6160C4E7">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28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6D3688C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9F0D7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71478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5BD8BFC0">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1D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83D8357">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212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E2C32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60500AB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47B8C1E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8CEEC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683BB1B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4C3588F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0EA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BE6040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61551C9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0C8D211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B2EEF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B9FCBE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736633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42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A612B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22287D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4F0E3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FB9476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33865F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4A22B8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F1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AD2AF6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41C838B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D0AFC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D3CF27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67EDD62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3642EB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9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871F1D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1F895D3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33386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3D76F9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2C81332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0C3973E">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35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CE9C9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228824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533247E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0A9C0E8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F367B0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4E8402F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029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EE03477">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7AC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CF2541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349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7E619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55D4EE0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55B9815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29593C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720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3D27DA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3B6EFE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4FB1185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90B7146">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0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620E61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7EBE81A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4FF2D31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2BFFF7E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70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62E7C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7339EAFA">
      <w:r>
        <w:br w:type="page"/>
      </w:r>
    </w:p>
    <w:p w14:paraId="67A44747">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bookmarkStart w:id="33" w:name="_Toc81899429"/>
      <w:r>
        <w:rPr>
          <w:rFonts w:hint="eastAsia" w:ascii="宋体" w:hAnsi="宋体" w:eastAsia="宋体" w:cs="宋体"/>
          <w:b/>
          <w:bCs w:val="0"/>
          <w:kern w:val="0"/>
          <w:sz w:val="32"/>
          <w:szCs w:val="32"/>
          <w:lang w:val="en-US" w:eastAsia="zh-CN"/>
        </w:rPr>
        <w:t>法定代表人（负责人）证明书</w:t>
      </w:r>
      <w:bookmarkEnd w:id="33"/>
    </w:p>
    <w:p w14:paraId="1F9B80EC">
      <w:pPr>
        <w:keepNext w:val="0"/>
        <w:keepLines w:val="0"/>
        <w:widowControl w:val="0"/>
        <w:suppressLineNumbers w:val="0"/>
        <w:spacing w:before="0" w:beforeAutospacing="0" w:after="0" w:afterAutospacing="0"/>
        <w:ind w:left="0" w:right="0"/>
        <w:jc w:val="both"/>
        <w:rPr>
          <w:sz w:val="24"/>
          <w:szCs w:val="24"/>
          <w:lang w:val="en-US"/>
        </w:rPr>
      </w:pPr>
    </w:p>
    <w:p w14:paraId="79AFDFB2">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2"/>
          <w:sz w:val="21"/>
          <w:szCs w:val="21"/>
          <w:lang w:val="en-US" w:eastAsia="zh-CN" w:bidi="ar"/>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6CA6318B">
      <w:pPr>
        <w:pStyle w:val="2"/>
        <w:rPr>
          <w:lang w:val="en-US"/>
        </w:rPr>
      </w:pPr>
    </w:p>
    <w:p w14:paraId="4756AC5F">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69C34E8E">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3A26789B">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506CF344">
      <w:pPr>
        <w:keepNext w:val="0"/>
        <w:keepLines w:val="0"/>
        <w:widowControl w:val="0"/>
        <w:suppressLineNumbers w:val="0"/>
        <w:spacing w:before="0" w:beforeAutospacing="0" w:after="0" w:afterAutospacing="0"/>
        <w:ind w:left="0" w:right="0"/>
        <w:jc w:val="both"/>
        <w:rPr>
          <w:b/>
          <w:sz w:val="24"/>
          <w:szCs w:val="24"/>
          <w:lang w:val="en-US"/>
        </w:rPr>
      </w:pPr>
    </w:p>
    <w:p w14:paraId="243585EA">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bookmarkStart w:id="34" w:name="_Toc81899430"/>
      <w:r>
        <w:rPr>
          <w:rFonts w:hint="eastAsia" w:ascii="宋体" w:hAnsi="宋体" w:eastAsia="宋体" w:cs="宋体"/>
          <w:b/>
          <w:bCs w:val="0"/>
          <w:kern w:val="0"/>
          <w:sz w:val="32"/>
          <w:szCs w:val="32"/>
          <w:lang w:val="en-US" w:eastAsia="zh-CN"/>
        </w:rPr>
        <w:t>投标文件签署授权委托书</w:t>
      </w:r>
      <w:bookmarkEnd w:id="34"/>
    </w:p>
    <w:p w14:paraId="6F0A3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4F3A5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45757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7CE43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63022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41C3B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6545768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6FCFA815">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53D4BB4E">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7F1FF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320EE034">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26FAB4EE">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D622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3F6503BB">
      <w:pPr>
        <w:pStyle w:val="2"/>
      </w:pPr>
    </w:p>
    <w:p w14:paraId="179CA95C">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政府采购违法行为风险知悉确认书</w:t>
      </w:r>
    </w:p>
    <w:p w14:paraId="7FF48E8F">
      <w:pPr>
        <w:pStyle w:val="37"/>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2A9A79D1">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19B95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（一）通过转让或者租借等方式从其他单位获取资格或者资质证书投标的。</w:t>
      </w:r>
    </w:p>
    <w:p w14:paraId="44300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（二）由其他单位或者其他单位负责人在投标供应商编制的投标文件上加盖印章或者签字的。</w:t>
      </w:r>
    </w:p>
    <w:p w14:paraId="604D5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（三）项目负责人或者主要技术人员不是本单位人员的。</w:t>
      </w:r>
    </w:p>
    <w:p w14:paraId="7DABE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（四）投标保证金不是从投标供应商基本账户转出的。</w:t>
      </w:r>
    </w:p>
    <w:p w14:paraId="17CB1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（五）其他隐瞒真实情况、提供虚假资料的行为。</w:t>
      </w:r>
    </w:p>
    <w:p w14:paraId="34E78BA3">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59F43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（一）投标供应商之间相互约定给予未中标的供应商利益补偿。</w:t>
      </w:r>
    </w:p>
    <w:p w14:paraId="4C7B9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342E5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（三）不同投标供应商的投标文件由同一单位或者同一人编制，或者由同一人分阶段参与编制的。</w:t>
      </w:r>
    </w:p>
    <w:p w14:paraId="59BCE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（四）不同投标供应商的投标文件或部分投标文件相互混装。</w:t>
      </w:r>
    </w:p>
    <w:p w14:paraId="38C11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（五）不同投标供应商的投标文件内容存在非正常一致。</w:t>
      </w:r>
    </w:p>
    <w:p w14:paraId="4EB50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（六）由同一单位工作人员为两家以上（含两家）供应商进行同一项投标活动的。</w:t>
      </w:r>
    </w:p>
    <w:p w14:paraId="294B2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（七）不同投标人的投标报价呈规律性差异。</w:t>
      </w:r>
    </w:p>
    <w:p w14:paraId="27475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（八）不同投标人的投标保证金从同一单位或者个人的账户转出。</w:t>
      </w:r>
    </w:p>
    <w:p w14:paraId="5E0F8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（九）主管部门依照法律、法规认定的其他情形。</w:t>
      </w:r>
    </w:p>
    <w:p w14:paraId="5A457273">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30943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（一）对于从其他主体获取的投标资料，供应商应审慎核查，确保投标资料的真实性。</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p>
    <w:p w14:paraId="08E05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20CED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（三）对于涉及安全生产、特种作业、抢险救灾、防疫等政府采购项目，供应商实施提供虚假资料、串通投标等违法行为的，主管部门将依法从严处理。</w:t>
      </w:r>
    </w:p>
    <w:p w14:paraId="0586E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四）供应商应严格规范项目授权代表、员工参与遴选投标的行为，加强对投标文件的审核。项目授权代表、员工编制、上传投标文件等行为违反政府采购法律法规或遴选文件要求的，投标供应商应当依法承担相应法律责任。</w:t>
      </w:r>
    </w:p>
    <w:p w14:paraId="21C82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7AE7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E64603B">
      <w:pPr>
        <w:pStyle w:val="37"/>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01CB80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EECD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p>
    <w:p w14:paraId="20049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562" w:firstLineChars="200"/>
        <w:jc w:val="both"/>
        <w:textAlignment w:val="auto"/>
        <w:rPr>
          <w:rFonts w:hint="eastAsia" w:ascii="宋体" w:hAnsi="宋体" w:eastAsia="宋体" w:cs="宋体"/>
          <w:b/>
          <w:bCs w:val="0"/>
          <w:color w:val="000000" w:themeColor="text1"/>
          <w:kern w:val="2"/>
          <w:sz w:val="28"/>
          <w:szCs w:val="28"/>
          <w:highlight w:val="yellow"/>
          <w:lang w:val="en-US" w:eastAsia="zh-CN" w:bidi="ar"/>
          <w14:textFill>
            <w14:solidFill>
              <w14:schemeClr w14:val="tx1"/>
            </w14:solidFill>
          </w14:textFill>
        </w:rPr>
      </w:pPr>
      <w:r>
        <w:rPr>
          <w:rFonts w:hint="eastAsia" w:ascii="宋体" w:hAnsi="宋体" w:eastAsia="宋体" w:cs="宋体"/>
          <w:b/>
          <w:bCs w:val="0"/>
          <w:color w:val="000000" w:themeColor="text1"/>
          <w:kern w:val="2"/>
          <w:sz w:val="28"/>
          <w:szCs w:val="28"/>
          <w:highlight w:val="yellow"/>
          <w:lang w:val="en-US" w:eastAsia="zh-CN" w:bidi="ar"/>
          <w14:textFill>
            <w14:solidFill>
              <w14:schemeClr w14:val="tx1"/>
            </w14:solidFill>
          </w14:textFill>
        </w:rPr>
        <w:t>以下文字请投标供应商</w:t>
      </w:r>
      <w:r>
        <w:rPr>
          <w:rFonts w:hint="eastAsia" w:ascii="宋体" w:hAnsi="宋体" w:eastAsia="宋体" w:cs="宋体"/>
          <w:b/>
          <w:bCs w:val="0"/>
          <w:color w:val="FF0000"/>
          <w:kern w:val="2"/>
          <w:sz w:val="28"/>
          <w:szCs w:val="28"/>
          <w:highlight w:val="yellow"/>
          <w:lang w:val="en-US" w:eastAsia="zh-CN" w:bidi="ar"/>
        </w:rPr>
        <w:t>抄写并确认</w:t>
      </w:r>
      <w:r>
        <w:rPr>
          <w:rFonts w:hint="eastAsia" w:ascii="宋体" w:hAnsi="宋体" w:eastAsia="宋体" w:cs="宋体"/>
          <w:b/>
          <w:bCs w:val="0"/>
          <w:color w:val="000000" w:themeColor="text1"/>
          <w:kern w:val="2"/>
          <w:sz w:val="28"/>
          <w:szCs w:val="28"/>
          <w:highlight w:val="yellow"/>
          <w:lang w:val="en-US" w:eastAsia="zh-CN" w:bidi="ar"/>
          <w14:textFill>
            <w14:solidFill>
              <w14:schemeClr w14:val="tx1"/>
            </w14:solidFill>
          </w14:textFill>
        </w:rPr>
        <w:t>：</w:t>
      </w:r>
    </w:p>
    <w:p w14:paraId="4B703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562" w:firstLineChars="200"/>
        <w:jc w:val="both"/>
        <w:textAlignment w:val="auto"/>
        <w:rPr>
          <w:rFonts w:hint="eastAsia" w:ascii="宋体" w:hAnsi="宋体" w:eastAsia="宋体" w:cs="宋体"/>
          <w:b/>
          <w:bCs w:val="0"/>
          <w:color w:val="FF0000"/>
          <w:kern w:val="2"/>
          <w:sz w:val="28"/>
          <w:szCs w:val="28"/>
          <w:highlight w:val="yellow"/>
          <w:lang w:val="en-US" w:eastAsia="zh-CN" w:bidi="ar"/>
        </w:rPr>
      </w:pPr>
      <w:r>
        <w:rPr>
          <w:rFonts w:hint="eastAsia" w:ascii="宋体" w:hAnsi="宋体" w:eastAsia="宋体" w:cs="宋体"/>
          <w:b/>
          <w:bCs w:val="0"/>
          <w:color w:val="FF0000"/>
          <w:kern w:val="2"/>
          <w:sz w:val="28"/>
          <w:szCs w:val="28"/>
          <w:highlight w:val="yellow"/>
          <w:lang w:val="en-US" w:eastAsia="zh-CN" w:bidi="ar"/>
        </w:rPr>
        <w:t>“本公司已仔细阅读《政府采购违法行为风险知悉确认书》，充分知悉违法行为的法律后果，并承诺将严谨、诚信、依法依规参与政府采购活动”。</w:t>
      </w:r>
    </w:p>
    <w:tbl>
      <w:tblPr>
        <w:tblStyle w:val="43"/>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4AB221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25FEB013">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798AF0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806BDAA">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72C9EE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18EE697">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9A950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150E390">
            <w:pPr>
              <w:pStyle w:val="37"/>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2B164F93">
      <w:pPr>
        <w:pStyle w:val="37"/>
        <w:widowControl/>
        <w:autoSpaceDE w:val="0"/>
        <w:autoSpaceDN w:val="0"/>
        <w:spacing w:beforeAutospacing="0" w:afterAutospacing="0" w:line="240" w:lineRule="auto"/>
        <w:ind w:left="0" w:firstLine="0" w:firstLineChars="0"/>
        <w:jc w:val="left"/>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p>
    <w:p w14:paraId="236CB4B2">
      <w:pPr>
        <w:pStyle w:val="37"/>
        <w:widowControl/>
        <w:autoSpaceDE w:val="0"/>
        <w:autoSpaceDN w:val="0"/>
        <w:spacing w:beforeAutospacing="0" w:afterAutospacing="0" w:line="240" w:lineRule="auto"/>
        <w:ind w:left="0" w:firstLine="0" w:firstLineChars="0"/>
        <w:jc w:val="left"/>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注：</w:t>
      </w:r>
    </w:p>
    <w:p w14:paraId="33872583">
      <w:pPr>
        <w:pStyle w:val="37"/>
        <w:widowControl/>
        <w:numPr>
          <w:ilvl w:val="0"/>
          <w:numId w:val="18"/>
        </w:numPr>
        <w:autoSpaceDE w:val="0"/>
        <w:autoSpaceDN w:val="0"/>
        <w:spacing w:beforeAutospacing="0" w:afterAutospacing="0" w:line="240" w:lineRule="auto"/>
        <w:ind w:left="0" w:firstLine="0" w:firstLineChars="0"/>
        <w:jc w:val="left"/>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政府采购违法行为风险知悉确认书不作为资格性审查及符合性审查条件。</w:t>
      </w:r>
    </w:p>
    <w:p w14:paraId="4FFFB33F">
      <w:pPr>
        <w:pStyle w:val="37"/>
        <w:widowControl/>
        <w:numPr>
          <w:ilvl w:val="0"/>
          <w:numId w:val="18"/>
        </w:numPr>
        <w:autoSpaceDE w:val="0"/>
        <w:autoSpaceDN w:val="0"/>
        <w:spacing w:beforeAutospacing="0" w:afterAutospacing="0" w:line="240" w:lineRule="auto"/>
        <w:ind w:left="0" w:firstLine="0" w:firstLineChars="0"/>
        <w:jc w:val="left"/>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投标供应商负责人或投标授权代表签字并加盖单位公章后，复印至投标文件一并提交。</w:t>
      </w:r>
    </w:p>
    <w:p w14:paraId="1FA0AA60">
      <w:pPr>
        <w:pStyle w:val="37"/>
        <w:widowControl/>
        <w:wordWrap w:val="0"/>
        <w:autoSpaceDE w:val="0"/>
        <w:autoSpaceDN w:val="0"/>
        <w:spacing w:beforeAutospacing="1" w:afterAutospacing="1" w:line="400" w:lineRule="exact"/>
        <w:ind w:left="0" w:firstLine="406" w:firstLineChars="200"/>
        <w:jc w:val="right"/>
        <w:rPr>
          <w:rFonts w:hint="eastAsia" w:ascii="宋体" w:hAnsi="宋体" w:cs="宋体"/>
          <w:b/>
          <w:bCs/>
          <w:color w:val="FF0000"/>
          <w:spacing w:val="-4"/>
          <w:kern w:val="0"/>
          <w:sz w:val="21"/>
          <w:szCs w:val="21"/>
          <w:u w:val="single"/>
          <w:lang w:val="en-US" w:eastAsia="zh-CN"/>
        </w:rPr>
      </w:pPr>
      <w:r>
        <w:rPr>
          <w:rFonts w:hint="eastAsia" w:ascii="宋体" w:hAnsi="宋体" w:eastAsia="宋体" w:cs="宋体"/>
          <w:b/>
          <w:bCs/>
          <w:color w:val="FF0000"/>
          <w:spacing w:val="-4"/>
          <w:kern w:val="0"/>
          <w:sz w:val="21"/>
          <w:szCs w:val="21"/>
          <w:lang w:eastAsia="zh-CN"/>
        </w:rPr>
        <w:t>负责人</w:t>
      </w:r>
      <w:r>
        <w:rPr>
          <w:rFonts w:hint="eastAsia" w:ascii="宋体" w:hAnsi="宋体" w:eastAsia="宋体" w:cs="宋体"/>
          <w:b/>
          <w:bCs/>
          <w:color w:val="FF0000"/>
          <w:spacing w:val="-4"/>
          <w:kern w:val="0"/>
          <w:sz w:val="21"/>
          <w:szCs w:val="21"/>
          <w:lang w:val="en-US"/>
        </w:rPr>
        <w:t>/</w:t>
      </w:r>
      <w:r>
        <w:rPr>
          <w:rFonts w:hint="eastAsia" w:ascii="宋体" w:hAnsi="宋体" w:eastAsia="宋体" w:cs="宋体"/>
          <w:b/>
          <w:bCs/>
          <w:color w:val="FF0000"/>
          <w:spacing w:val="-4"/>
          <w:kern w:val="0"/>
          <w:sz w:val="21"/>
          <w:szCs w:val="21"/>
          <w:lang w:eastAsia="zh-CN"/>
        </w:rPr>
        <w:t>投标授权代表签名：</w:t>
      </w:r>
      <w:r>
        <w:rPr>
          <w:rFonts w:hint="eastAsia" w:ascii="宋体" w:hAnsi="宋体" w:cs="宋体"/>
          <w:b/>
          <w:bCs/>
          <w:color w:val="FF0000"/>
          <w:spacing w:val="-4"/>
          <w:kern w:val="0"/>
          <w:sz w:val="21"/>
          <w:szCs w:val="21"/>
          <w:u w:val="single"/>
          <w:lang w:val="en-US" w:eastAsia="zh-CN"/>
        </w:rPr>
        <w:t xml:space="preserve">              </w:t>
      </w:r>
    </w:p>
    <w:p w14:paraId="064AB83B">
      <w:pPr>
        <w:pStyle w:val="37"/>
        <w:widowControl/>
        <w:wordWrap w:val="0"/>
        <w:autoSpaceDE w:val="0"/>
        <w:autoSpaceDN w:val="0"/>
        <w:spacing w:beforeAutospacing="1" w:afterAutospacing="1" w:line="400" w:lineRule="exact"/>
        <w:ind w:left="0" w:firstLine="406" w:firstLineChars="200"/>
        <w:jc w:val="right"/>
        <w:rPr>
          <w:rFonts w:hint="eastAsia" w:ascii="宋体" w:hAnsi="宋体" w:eastAsia="宋体" w:cs="宋体"/>
          <w:spacing w:val="-4"/>
          <w:kern w:val="0"/>
          <w:sz w:val="21"/>
          <w:szCs w:val="21"/>
          <w:lang w:val="en-US"/>
        </w:rPr>
      </w:pPr>
      <w:r>
        <w:rPr>
          <w:rFonts w:hint="eastAsia" w:ascii="宋体" w:hAnsi="宋体" w:eastAsia="宋体" w:cs="宋体"/>
          <w:b/>
          <w:bCs/>
          <w:color w:val="FF0000"/>
          <w:spacing w:val="-4"/>
          <w:kern w:val="0"/>
          <w:sz w:val="21"/>
          <w:szCs w:val="21"/>
          <w:lang w:eastAsia="zh-CN"/>
        </w:rPr>
        <w:t>知悉人（公章）：</w:t>
      </w:r>
      <w:r>
        <w:rPr>
          <w:rFonts w:hint="eastAsia" w:ascii="宋体" w:hAnsi="宋体" w:cs="宋体"/>
          <w:b/>
          <w:bCs/>
          <w:color w:val="FF0000"/>
          <w:spacing w:val="-4"/>
          <w:kern w:val="0"/>
          <w:sz w:val="21"/>
          <w:szCs w:val="21"/>
          <w:u w:val="single"/>
          <w:lang w:val="en-US" w:eastAsia="zh-CN"/>
        </w:rPr>
        <w:t xml:space="preserve">                   </w:t>
      </w:r>
      <w:r>
        <w:rPr>
          <w:rFonts w:hint="eastAsia" w:ascii="宋体" w:hAnsi="宋体" w:eastAsia="宋体" w:cs="宋体"/>
          <w:spacing w:val="-4"/>
          <w:kern w:val="0"/>
          <w:sz w:val="21"/>
          <w:szCs w:val="21"/>
          <w:lang w:val="en-US"/>
        </w:rPr>
        <w:t xml:space="preserve"> </w:t>
      </w:r>
    </w:p>
    <w:p w14:paraId="5BB6DE7A">
      <w:pPr>
        <w:pStyle w:val="50"/>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p>
    <w:p w14:paraId="7E1CEECE">
      <w:pPr>
        <w:rPr>
          <w:rFonts w:hint="eastAsia"/>
          <w:b/>
          <w:sz w:val="32"/>
          <w:szCs w:val="32"/>
        </w:rPr>
      </w:pPr>
      <w:bookmarkStart w:id="35" w:name="_Toc81899419"/>
      <w:r>
        <w:rPr>
          <w:rFonts w:hint="eastAsia"/>
          <w:b/>
          <w:sz w:val="32"/>
          <w:szCs w:val="32"/>
        </w:rPr>
        <w:br w:type="page"/>
      </w:r>
    </w:p>
    <w:p w14:paraId="1AF5DD73">
      <w:pPr>
        <w:numPr>
          <w:ilvl w:val="0"/>
          <w:numId w:val="0"/>
        </w:numPr>
        <w:rPr>
          <w:b/>
          <w:sz w:val="32"/>
          <w:szCs w:val="32"/>
        </w:rPr>
      </w:pPr>
      <w:r>
        <w:rPr>
          <w:rFonts w:hint="eastAsia"/>
          <w:b/>
          <w:sz w:val="32"/>
          <w:szCs w:val="32"/>
        </w:rPr>
        <w:t>其它内容格式自定：</w:t>
      </w:r>
    </w:p>
    <w:p w14:paraId="68D8E456">
      <w:pPr>
        <w:numPr>
          <w:ilvl w:val="0"/>
          <w:numId w:val="0"/>
        </w:numPr>
        <w:ind w:firstLine="241" w:firstLineChars="100"/>
        <w:rPr>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val="en-US" w:eastAsia="zh-CN"/>
        </w:rPr>
        <w:t>采购</w:t>
      </w:r>
      <w:r>
        <w:rPr>
          <w:rFonts w:hint="eastAsia" w:ascii="Times New Roman" w:hAnsi="Times New Roman" w:eastAsia="宋体" w:cs="Times New Roman"/>
          <w:b/>
          <w:bCs/>
          <w:color w:val="FF0000"/>
          <w:sz w:val="24"/>
          <w:szCs w:val="24"/>
        </w:rPr>
        <w:t>文件“</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lang w:val="en-US" w:eastAsia="zh-CN"/>
        </w:rPr>
        <w:t>对应要求提供证明文件</w:t>
      </w:r>
      <w:r>
        <w:rPr>
          <w:rFonts w:hint="eastAsia" w:ascii="Times New Roman" w:hAnsi="Times New Roman" w:eastAsia="宋体" w:cs="Times New Roman"/>
          <w:b/>
          <w:bCs/>
          <w:color w:val="FF0000"/>
          <w:sz w:val="24"/>
          <w:szCs w:val="24"/>
        </w:rPr>
        <w:t>）</w:t>
      </w:r>
    </w:p>
    <w:p w14:paraId="2107196F">
      <w:pPr>
        <w:pStyle w:val="2"/>
        <w:rPr>
          <w:rFonts w:hint="eastAsia"/>
          <w:lang w:eastAsia="zh-CN"/>
        </w:rPr>
      </w:pPr>
    </w:p>
    <w:bookmarkEnd w:id="35"/>
    <w:p w14:paraId="5A5BD8E7">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项目重点难点分析、应对措施及相关的合理化建议</w:t>
      </w:r>
    </w:p>
    <w:p w14:paraId="00DA74B7">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质量保障措施及方案</w:t>
      </w:r>
    </w:p>
    <w:p w14:paraId="4A607184">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进度计划及服务承诺</w:t>
      </w:r>
    </w:p>
    <w:p w14:paraId="64A263C7">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项目完成（服务期满）后的服务承诺</w:t>
      </w:r>
    </w:p>
    <w:p w14:paraId="6089D8D0">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违约承诺</w:t>
      </w:r>
    </w:p>
    <w:p w14:paraId="71778F1D">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投标人同类项目业绩情况</w:t>
      </w:r>
    </w:p>
    <w:p w14:paraId="0343B584">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拟安排的项目负责人情况</w:t>
      </w:r>
    </w:p>
    <w:p w14:paraId="74958BF2">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拟安排的项目主要团队成员（主要技术人员）情况（项目负责人除外）</w:t>
      </w:r>
    </w:p>
    <w:p w14:paraId="37CF1CD6">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 xml:space="preserve">服务网点   </w:t>
      </w:r>
    </w:p>
    <w:p w14:paraId="1E0D1A6D">
      <w:pPr>
        <w:keepNext/>
        <w:keepLines/>
        <w:numPr>
          <w:ilvl w:val="0"/>
          <w:numId w:val="17"/>
        </w:numPr>
        <w:spacing w:before="260" w:after="260"/>
        <w:ind w:left="0" w:leftChars="0" w:firstLine="420" w:firstLineChars="0"/>
        <w:jc w:val="center"/>
        <w:outlineLvl w:val="2"/>
        <w:rPr>
          <w:rFonts w:hint="eastAsia"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 xml:space="preserve">其它遴选文件要求的内容及投标人认为需要补充的内容                                                                                                       </w:t>
      </w:r>
    </w:p>
    <w:p w14:paraId="415CC041">
      <w:pPr>
        <w:snapToGrid w:val="0"/>
        <w:spacing w:line="360" w:lineRule="auto"/>
        <w:ind w:firstLine="843" w:firstLineChars="400"/>
        <w:rPr>
          <w:rFonts w:hint="eastAsia" w:ascii="宋体" w:hAnsi="宋体" w:eastAsia="宋体" w:cs="宋体"/>
          <w:b/>
          <w:bCs/>
          <w:kern w:val="0"/>
          <w:sz w:val="21"/>
          <w:szCs w:val="21"/>
          <w:lang w:eastAsia="zh-CN"/>
        </w:rPr>
      </w:pPr>
      <w:r>
        <w:rPr>
          <w:rFonts w:hint="eastAsia" w:ascii="宋体" w:hAnsi="宋体" w:eastAsia="宋体" w:cs="宋体"/>
          <w:b/>
          <w:bCs/>
          <w:color w:val="FF0000"/>
          <w:szCs w:val="21"/>
        </w:rPr>
        <w:t>项目负责人具备一级注册建筑师资格证书(</w:t>
      </w:r>
      <w:r>
        <w:rPr>
          <w:rFonts w:hint="eastAsia" w:ascii="宋体" w:hAnsi="宋体" w:eastAsia="宋体" w:cs="宋体"/>
          <w:b/>
          <w:bCs/>
          <w:color w:val="FF0000"/>
          <w:szCs w:val="21"/>
          <w:lang w:val="en-US" w:eastAsia="zh-CN"/>
        </w:rPr>
        <w:t>投标时</w:t>
      </w:r>
      <w:r>
        <w:rPr>
          <w:rFonts w:hint="eastAsia" w:ascii="宋体" w:hAnsi="宋体" w:eastAsia="宋体" w:cs="宋体"/>
          <w:b/>
          <w:bCs/>
          <w:color w:val="FF0000"/>
          <w:szCs w:val="21"/>
        </w:rPr>
        <w:t>需提供证书扫描件</w:t>
      </w:r>
      <w:r>
        <w:rPr>
          <w:rFonts w:hint="eastAsia" w:ascii="宋体" w:hAnsi="宋体" w:eastAsia="宋体" w:cs="宋体"/>
          <w:b/>
          <w:bCs/>
          <w:color w:val="FF0000"/>
          <w:szCs w:val="21"/>
          <w:lang w:val="en-US" w:eastAsia="zh-CN"/>
        </w:rPr>
        <w:t>作为证明</w:t>
      </w:r>
      <w:r>
        <w:rPr>
          <w:rFonts w:hint="eastAsia" w:ascii="宋体" w:hAnsi="宋体" w:eastAsia="宋体" w:cs="宋体"/>
          <w:b/>
          <w:bCs/>
          <w:color w:val="FF0000"/>
          <w:szCs w:val="21"/>
        </w:rPr>
        <w:t>）</w:t>
      </w:r>
    </w:p>
    <w:p w14:paraId="6A8CE31D">
      <w:pPr>
        <w:keepNext/>
        <w:keepLines/>
        <w:numPr>
          <w:ilvl w:val="0"/>
          <w:numId w:val="19"/>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D516DC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69B4F903">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48D7F804">
      <w:pPr>
        <w:rPr>
          <w:rFonts w:hint="eastAsia" w:ascii="宋体" w:hAnsi="宋体" w:eastAsia="宋体" w:cs="宋体"/>
          <w:b/>
          <w:bCs/>
          <w:szCs w:val="21"/>
        </w:rPr>
      </w:pPr>
    </w:p>
    <w:p w14:paraId="69C2D84A">
      <w:pPr>
        <w:rPr>
          <w:rFonts w:hint="eastAsia" w:ascii="宋体" w:hAnsi="宋体" w:eastAsia="宋体" w:cs="宋体"/>
          <w:b/>
          <w:bCs/>
          <w:szCs w:val="21"/>
        </w:rPr>
      </w:pPr>
      <w:r>
        <w:rPr>
          <w:rFonts w:hint="eastAsia" w:ascii="宋体" w:hAnsi="宋体" w:eastAsia="宋体" w:cs="宋体"/>
          <w:b/>
          <w:bCs/>
          <w:szCs w:val="21"/>
        </w:rPr>
        <w:t>甲方：</w:t>
      </w:r>
    </w:p>
    <w:p w14:paraId="1ED9AD24">
      <w:pPr>
        <w:rPr>
          <w:rFonts w:hint="eastAsia" w:ascii="宋体" w:hAnsi="宋体" w:eastAsia="宋体" w:cs="宋体"/>
          <w:szCs w:val="21"/>
        </w:rPr>
      </w:pPr>
      <w:r>
        <w:rPr>
          <w:rFonts w:hint="eastAsia" w:ascii="宋体" w:hAnsi="宋体" w:eastAsia="宋体" w:cs="宋体"/>
          <w:szCs w:val="21"/>
        </w:rPr>
        <w:t>地址：</w:t>
      </w:r>
    </w:p>
    <w:p w14:paraId="65D92A8A">
      <w:pPr>
        <w:rPr>
          <w:rFonts w:hint="eastAsia" w:ascii="宋体" w:hAnsi="宋体" w:eastAsia="宋体" w:cs="宋体"/>
          <w:szCs w:val="21"/>
        </w:rPr>
      </w:pPr>
      <w:r>
        <w:rPr>
          <w:rFonts w:hint="eastAsia" w:ascii="宋体" w:hAnsi="宋体" w:eastAsia="宋体" w:cs="宋体"/>
          <w:szCs w:val="21"/>
        </w:rPr>
        <w:t xml:space="preserve">联系人：                          </w:t>
      </w:r>
    </w:p>
    <w:p w14:paraId="587E67A8">
      <w:pPr>
        <w:rPr>
          <w:rFonts w:hint="eastAsia" w:ascii="宋体" w:hAnsi="宋体" w:eastAsia="宋体" w:cs="宋体"/>
          <w:b/>
          <w:bCs/>
          <w:szCs w:val="21"/>
        </w:rPr>
      </w:pPr>
      <w:r>
        <w:rPr>
          <w:rFonts w:hint="eastAsia" w:ascii="宋体" w:hAnsi="宋体" w:eastAsia="宋体" w:cs="宋体"/>
          <w:szCs w:val="21"/>
        </w:rPr>
        <w:t>联系电话：</w:t>
      </w:r>
    </w:p>
    <w:p w14:paraId="69AB427B">
      <w:pPr>
        <w:rPr>
          <w:rFonts w:hint="eastAsia" w:ascii="宋体" w:hAnsi="宋体" w:eastAsia="宋体" w:cs="宋体"/>
          <w:b/>
          <w:bCs/>
          <w:szCs w:val="21"/>
        </w:rPr>
      </w:pPr>
      <w:r>
        <w:rPr>
          <w:rFonts w:hint="eastAsia" w:ascii="宋体" w:hAnsi="宋体" w:eastAsia="宋体" w:cs="宋体"/>
          <w:b/>
          <w:bCs/>
          <w:szCs w:val="21"/>
        </w:rPr>
        <w:t xml:space="preserve">   </w:t>
      </w:r>
    </w:p>
    <w:p w14:paraId="044C2514">
      <w:pPr>
        <w:rPr>
          <w:rFonts w:hint="eastAsia" w:ascii="宋体" w:hAnsi="宋体" w:eastAsia="宋体" w:cs="宋体"/>
          <w:b/>
          <w:bCs/>
          <w:szCs w:val="21"/>
        </w:rPr>
      </w:pPr>
      <w:r>
        <w:rPr>
          <w:rFonts w:hint="eastAsia" w:ascii="宋体" w:hAnsi="宋体" w:eastAsia="宋体" w:cs="宋体"/>
          <w:b/>
          <w:bCs/>
          <w:szCs w:val="21"/>
        </w:rPr>
        <w:t>乙方：</w:t>
      </w:r>
    </w:p>
    <w:p w14:paraId="0F721445">
      <w:pPr>
        <w:rPr>
          <w:rFonts w:hint="eastAsia" w:ascii="宋体" w:hAnsi="宋体" w:eastAsia="宋体" w:cs="宋体"/>
          <w:szCs w:val="21"/>
        </w:rPr>
      </w:pPr>
      <w:r>
        <w:rPr>
          <w:rFonts w:hint="eastAsia" w:ascii="宋体" w:hAnsi="宋体" w:eastAsia="宋体" w:cs="宋体"/>
          <w:szCs w:val="21"/>
        </w:rPr>
        <w:t>地址：</w:t>
      </w:r>
    </w:p>
    <w:p w14:paraId="6F97A469">
      <w:pPr>
        <w:rPr>
          <w:rFonts w:hint="eastAsia" w:ascii="宋体" w:hAnsi="宋体" w:eastAsia="宋体" w:cs="宋体"/>
          <w:szCs w:val="21"/>
        </w:rPr>
      </w:pPr>
      <w:r>
        <w:rPr>
          <w:rFonts w:hint="eastAsia" w:ascii="宋体" w:hAnsi="宋体" w:eastAsia="宋体" w:cs="宋体"/>
          <w:szCs w:val="21"/>
        </w:rPr>
        <w:t xml:space="preserve">联系人：                          </w:t>
      </w:r>
    </w:p>
    <w:p w14:paraId="1E53BAA8">
      <w:pPr>
        <w:rPr>
          <w:rFonts w:hint="eastAsia" w:ascii="宋体" w:hAnsi="宋体" w:eastAsia="宋体" w:cs="宋体"/>
          <w:b/>
          <w:bCs/>
          <w:szCs w:val="21"/>
        </w:rPr>
      </w:pPr>
      <w:r>
        <w:rPr>
          <w:rFonts w:hint="eastAsia" w:ascii="宋体" w:hAnsi="宋体" w:eastAsia="宋体" w:cs="宋体"/>
          <w:szCs w:val="21"/>
        </w:rPr>
        <w:t>联系电话：</w:t>
      </w:r>
    </w:p>
    <w:p w14:paraId="373C1F08">
      <w:pPr>
        <w:rPr>
          <w:rFonts w:hint="eastAsia" w:ascii="宋体" w:hAnsi="宋体" w:eastAsia="宋体" w:cs="宋体"/>
          <w:szCs w:val="21"/>
        </w:rPr>
      </w:pPr>
      <w:r>
        <w:rPr>
          <w:rFonts w:hint="eastAsia" w:ascii="宋体" w:hAnsi="宋体" w:eastAsia="宋体" w:cs="宋体"/>
          <w:b/>
          <w:bCs/>
          <w:szCs w:val="21"/>
        </w:rPr>
        <w:t xml:space="preserve">                      </w:t>
      </w:r>
    </w:p>
    <w:p w14:paraId="0D47F956">
      <w:pPr>
        <w:rPr>
          <w:rFonts w:hint="eastAsia" w:ascii="宋体" w:hAnsi="宋体" w:eastAsia="宋体" w:cs="宋体"/>
          <w:szCs w:val="21"/>
        </w:rPr>
      </w:pPr>
    </w:p>
    <w:p w14:paraId="1F0ABC49">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761D31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04776286">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E24592E">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5BE357ED">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34CF6A1">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1A967782">
      <w:pPr>
        <w:pStyle w:val="8"/>
        <w:rPr>
          <w:rFonts w:hint="eastAsia" w:ascii="宋体" w:hAnsi="宋体" w:eastAsia="宋体" w:cs="宋体"/>
          <w:szCs w:val="21"/>
        </w:rPr>
      </w:pPr>
      <w:r>
        <w:rPr>
          <w:rFonts w:hint="eastAsia" w:ascii="宋体" w:hAnsi="宋体" w:eastAsia="宋体" w:cs="宋体"/>
          <w:szCs w:val="21"/>
        </w:rPr>
        <w:t>支付方式：分期支付。</w:t>
      </w:r>
    </w:p>
    <w:p w14:paraId="0B5E83C2">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6388753A">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21A71876">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BCF8816">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7635C53C">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38B0EAA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4CB96F4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9EF472C">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3486F46">
      <w:pPr>
        <w:ind w:firstLine="420" w:firstLineChars="200"/>
        <w:rPr>
          <w:rFonts w:hint="eastAsia" w:ascii="宋体" w:hAnsi="宋体" w:eastAsia="宋体" w:cs="宋体"/>
          <w:szCs w:val="21"/>
        </w:rPr>
      </w:pPr>
      <w:r>
        <w:rPr>
          <w:rFonts w:hint="eastAsia" w:ascii="宋体" w:hAnsi="宋体" w:eastAsia="宋体" w:cs="宋体"/>
          <w:szCs w:val="21"/>
        </w:rPr>
        <w:t>3、</w:t>
      </w:r>
    </w:p>
    <w:p w14:paraId="2870DEDB">
      <w:pPr>
        <w:ind w:firstLine="420" w:firstLineChars="200"/>
        <w:rPr>
          <w:rFonts w:hint="eastAsia" w:ascii="宋体" w:hAnsi="宋体" w:eastAsia="宋体" w:cs="宋体"/>
          <w:szCs w:val="21"/>
        </w:rPr>
      </w:pPr>
      <w:r>
        <w:rPr>
          <w:rFonts w:hint="eastAsia" w:ascii="宋体" w:hAnsi="宋体" w:eastAsia="宋体" w:cs="宋体"/>
          <w:szCs w:val="21"/>
        </w:rPr>
        <w:t>4、</w:t>
      </w:r>
    </w:p>
    <w:p w14:paraId="3EF44F1C">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DF3F84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C309287">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7090C28E">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FBB1B1E">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198282E5">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9355079">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213C25D4">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15A6DFEB">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9874F55">
      <w:pPr>
        <w:ind w:firstLine="420" w:firstLineChars="200"/>
        <w:rPr>
          <w:rFonts w:hint="eastAsia" w:ascii="宋体" w:hAnsi="宋体" w:eastAsia="宋体" w:cs="宋体"/>
          <w:szCs w:val="21"/>
        </w:rPr>
      </w:pPr>
      <w:r>
        <w:rPr>
          <w:rFonts w:hint="eastAsia" w:ascii="宋体" w:hAnsi="宋体" w:eastAsia="宋体" w:cs="宋体"/>
          <w:szCs w:val="21"/>
        </w:rPr>
        <w:t>１、应按照</w:t>
      </w:r>
      <w:r>
        <w:rPr>
          <w:rFonts w:hint="eastAsia" w:ascii="宋体" w:hAnsi="宋体" w:eastAsia="宋体" w:cs="宋体"/>
          <w:szCs w:val="21"/>
          <w:lang w:eastAsia="zh-CN"/>
        </w:rPr>
        <w:t>采购文件</w:t>
      </w:r>
      <w:r>
        <w:rPr>
          <w:rFonts w:hint="eastAsia" w:ascii="宋体" w:hAnsi="宋体" w:eastAsia="宋体" w:cs="宋体"/>
          <w:szCs w:val="21"/>
        </w:rPr>
        <w:t>、投标文件要求按期完成本项目服务工作。</w:t>
      </w:r>
    </w:p>
    <w:p w14:paraId="7ADB12DE">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618AD6B3">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73374AC0">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6506CC1">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2E1F18DC">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1953759">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AEA7191">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817B2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3B61BFB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16EEFCD1">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192742CB">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6175B089">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3E55618F">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559326A0">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6FBC2A8">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0EA8AF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130A9762">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D656182">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6B7A6C7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1F09C48D">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67277D30">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3E405D70">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1AA82F82">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98C32D5">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5D237980">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D643C1E">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52E2C880">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D3F0562">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38E2CA">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422E1D8B">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479B3444">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64FFEC9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36D3A1C4">
      <w:pPr>
        <w:ind w:firstLine="420" w:firstLineChars="200"/>
        <w:rPr>
          <w:rFonts w:hint="eastAsia" w:ascii="宋体" w:hAnsi="宋体" w:eastAsia="宋体" w:cs="宋体"/>
          <w:szCs w:val="21"/>
          <w:lang w:eastAsia="zh-CN"/>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r>
        <w:rPr>
          <w:rFonts w:hint="eastAsia" w:ascii="宋体" w:hAnsi="宋体" w:eastAsia="宋体" w:cs="宋体"/>
          <w:szCs w:val="21"/>
          <w:lang w:eastAsia="zh-CN"/>
        </w:rPr>
        <w:t>：</w:t>
      </w:r>
    </w:p>
    <w:p w14:paraId="17F7DF8B">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0C8C61CD">
      <w:pPr>
        <w:ind w:firstLine="420" w:firstLineChars="200"/>
        <w:rPr>
          <w:rFonts w:hint="eastAsia" w:ascii="宋体" w:hAnsi="宋体" w:eastAsia="宋体" w:cs="宋体"/>
          <w:szCs w:val="21"/>
        </w:rPr>
      </w:pPr>
      <w:r>
        <w:rPr>
          <w:rFonts w:hint="eastAsia" w:ascii="宋体" w:hAnsi="宋体" w:eastAsia="宋体" w:cs="宋体"/>
          <w:szCs w:val="21"/>
        </w:rPr>
        <w:t>3、验收依据为</w:t>
      </w:r>
      <w:r>
        <w:rPr>
          <w:rFonts w:hint="eastAsia" w:ascii="宋体" w:hAnsi="宋体" w:eastAsia="宋体" w:cs="宋体"/>
          <w:szCs w:val="21"/>
          <w:lang w:eastAsia="zh-CN"/>
        </w:rPr>
        <w:t>采购文件</w:t>
      </w:r>
      <w:r>
        <w:rPr>
          <w:rFonts w:hint="eastAsia" w:ascii="宋体" w:hAnsi="宋体" w:eastAsia="宋体" w:cs="宋体"/>
          <w:szCs w:val="21"/>
        </w:rPr>
        <w:t>、投标文件，国家和行业有关规范、规程和标准。</w:t>
      </w:r>
    </w:p>
    <w:p w14:paraId="682D7ECC">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31C81B35">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7FD677F1">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70782AFD">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346307B6">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7DE611C2">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695E48">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63E9CB1F">
      <w:pPr>
        <w:ind w:firstLine="420" w:firstLineChars="200"/>
        <w:rPr>
          <w:rFonts w:hint="eastAsia" w:ascii="宋体" w:hAnsi="宋体" w:eastAsia="宋体" w:cs="宋体"/>
          <w:szCs w:val="21"/>
        </w:rPr>
      </w:pPr>
      <w:r>
        <w:rPr>
          <w:rFonts w:hint="eastAsia" w:ascii="宋体" w:hAnsi="宋体" w:eastAsia="宋体" w:cs="宋体"/>
          <w:szCs w:val="21"/>
        </w:rPr>
        <w:t>１、乙方应完全地按照</w:t>
      </w:r>
      <w:r>
        <w:rPr>
          <w:rFonts w:hint="eastAsia" w:ascii="宋体" w:hAnsi="宋体" w:eastAsia="宋体" w:cs="宋体"/>
          <w:szCs w:val="21"/>
          <w:lang w:eastAsia="zh-CN"/>
        </w:rPr>
        <w:t>采购文件</w:t>
      </w:r>
      <w:r>
        <w:rPr>
          <w:rFonts w:hint="eastAsia" w:ascii="宋体" w:hAnsi="宋体" w:eastAsia="宋体" w:cs="宋体"/>
          <w:szCs w:val="21"/>
        </w:rPr>
        <w:t>的要求和乙方投标文件的承诺完成本项目，出于自身财务、技术、人力等原因导致项目失败的，应承担全部责任。</w:t>
      </w:r>
    </w:p>
    <w:p w14:paraId="3FDD13FD">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7693B955">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414B8B97">
      <w:pPr>
        <w:pStyle w:val="21"/>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00B0D0A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7E3E1BD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502561">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21EB040">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876EA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647ECF14">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B62A7F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F92FE35">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6BE97C8A">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3A1BDD">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4980127">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7529CA16">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A900EF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7F947CE0">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6993D4B3">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6E5D9083">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5EB777EF">
      <w:pPr>
        <w:ind w:firstLine="420" w:firstLineChars="200"/>
        <w:rPr>
          <w:rFonts w:hint="eastAsia" w:ascii="宋体" w:hAnsi="宋体" w:eastAsia="宋体" w:cs="宋体"/>
          <w:szCs w:val="21"/>
        </w:rPr>
      </w:pPr>
      <w:r>
        <w:rPr>
          <w:rFonts w:hint="eastAsia" w:ascii="宋体" w:hAnsi="宋体" w:eastAsia="宋体" w:cs="宋体"/>
          <w:szCs w:val="21"/>
        </w:rPr>
        <w:t>（1）号</w:t>
      </w:r>
      <w:r>
        <w:rPr>
          <w:rFonts w:hint="eastAsia" w:ascii="宋体" w:hAnsi="宋体" w:eastAsia="宋体" w:cs="宋体"/>
          <w:szCs w:val="21"/>
          <w:lang w:eastAsia="zh-CN"/>
        </w:rPr>
        <w:t>采购文件</w:t>
      </w:r>
      <w:r>
        <w:rPr>
          <w:rFonts w:hint="eastAsia" w:ascii="宋体" w:hAnsi="宋体" w:eastAsia="宋体" w:cs="宋体"/>
          <w:szCs w:val="21"/>
        </w:rPr>
        <w:t>、答疑及补充通知；</w:t>
      </w:r>
    </w:p>
    <w:p w14:paraId="21A90BC6">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3441D273">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6A83B97C">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03C3E8CE">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DD8C424">
      <w:pPr>
        <w:ind w:firstLine="420" w:firstLineChars="200"/>
        <w:rPr>
          <w:rFonts w:hint="eastAsia" w:ascii="宋体" w:hAnsi="宋体" w:eastAsia="宋体" w:cs="宋体"/>
          <w:szCs w:val="21"/>
        </w:rPr>
      </w:pPr>
    </w:p>
    <w:p w14:paraId="17C23867">
      <w:pPr>
        <w:ind w:firstLine="420" w:firstLineChars="200"/>
        <w:rPr>
          <w:rFonts w:hint="eastAsia" w:ascii="宋体" w:hAnsi="宋体" w:eastAsia="宋体" w:cs="宋体"/>
          <w:szCs w:val="21"/>
        </w:rPr>
      </w:pPr>
    </w:p>
    <w:p w14:paraId="60E6268E">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5B762AB9">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4DE1DD4A">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6C39D625">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27B0FE01">
      <w:r>
        <w:rPr>
          <w:rFonts w:hint="eastAsia" w:ascii="宋体" w:hAnsi="宋体" w:cs="宋体"/>
        </w:rPr>
        <w:br w:type="page"/>
      </w:r>
    </w:p>
    <w:p w14:paraId="0EECB43A">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1B1A6447">
      <w:pPr>
        <w:ind w:firstLine="420" w:firstLineChars="200"/>
        <w:rPr>
          <w:rFonts w:hint="eastAsia" w:ascii="宋体" w:hAnsi="宋体" w:eastAsia="宋体" w:cs="宋体"/>
          <w:sz w:val="21"/>
          <w:szCs w:val="21"/>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24B0ED11">
      <w:pPr>
        <w:ind w:firstLine="420" w:firstLineChars="200"/>
        <w:rPr>
          <w:rFonts w:hint="eastAsia" w:ascii="宋体" w:hAnsi="宋体" w:eastAsia="宋体" w:cs="宋体"/>
          <w:sz w:val="21"/>
          <w:szCs w:val="21"/>
        </w:rPr>
      </w:pPr>
      <w:r>
        <w:rPr>
          <w:rFonts w:hint="eastAsia" w:ascii="宋体" w:hAnsi="宋体" w:eastAsia="宋体" w:cs="宋体"/>
          <w:sz w:val="21"/>
          <w:szCs w:val="21"/>
        </w:rPr>
        <w:t>采购项目编号：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采购单位：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5B32D6E">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p>
    <w:p w14:paraId="6FC1A540">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中标价：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中标日期：</w:t>
      </w:r>
      <w:r>
        <w:rPr>
          <w:rFonts w:hint="eastAsia" w:ascii="宋体" w:hAnsi="宋体" w:eastAsia="宋体" w:cs="宋体"/>
          <w:sz w:val="21"/>
          <w:szCs w:val="21"/>
          <w:u w:val="single"/>
        </w:rPr>
        <w:t xml:space="preserve">                           </w:t>
      </w:r>
    </w:p>
    <w:p w14:paraId="2593FBAF">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合同金额：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合同签订日期：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1458C87">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服务合同起止时间或约定完成时间：</w:t>
      </w:r>
      <w:r>
        <w:rPr>
          <w:rFonts w:hint="eastAsia" w:ascii="宋体" w:hAnsi="宋体" w:eastAsia="宋体" w:cs="宋体"/>
          <w:sz w:val="21"/>
          <w:szCs w:val="21"/>
          <w:u w:val="single"/>
        </w:rPr>
        <w:t xml:space="preserve">                                                                  </w:t>
      </w:r>
    </w:p>
    <w:p w14:paraId="30F67EA0">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实际服务起止时间或完成时间：</w:t>
      </w:r>
      <w:r>
        <w:rPr>
          <w:rFonts w:hint="eastAsia" w:ascii="宋体" w:hAnsi="宋体" w:eastAsia="宋体" w:cs="宋体"/>
          <w:sz w:val="21"/>
          <w:szCs w:val="21"/>
          <w:u w:val="single"/>
        </w:rPr>
        <w:t xml:space="preserve">                                                    </w:t>
      </w:r>
    </w:p>
    <w:p w14:paraId="7B571195">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未按期提供或完成服务的原因（如有此情况）：</w:t>
      </w:r>
      <w:r>
        <w:rPr>
          <w:rFonts w:hint="eastAsia" w:ascii="宋体" w:hAnsi="宋体" w:eastAsia="宋体" w:cs="宋体"/>
          <w:sz w:val="21"/>
          <w:szCs w:val="21"/>
          <w:u w:val="single"/>
        </w:rPr>
        <w:t xml:space="preserve">                                                 </w:t>
      </w:r>
    </w:p>
    <w:p w14:paraId="0973C018">
      <w:pPr>
        <w:ind w:firstLine="420" w:firstLineChars="200"/>
        <w:rPr>
          <w:rFonts w:hint="eastAsia" w:ascii="宋体" w:hAnsi="宋体" w:eastAsia="宋体" w:cs="宋体"/>
          <w:sz w:val="21"/>
          <w:szCs w:val="21"/>
          <w:u w:val="single"/>
        </w:rPr>
      </w:pPr>
      <w:r>
        <w:rPr>
          <w:rFonts w:hint="eastAsia" w:ascii="宋体" w:hAnsi="宋体" w:eastAsia="宋体" w:cs="宋体"/>
          <w:sz w:val="21"/>
          <w:szCs w:val="21"/>
        </w:rPr>
        <w:t>验收日期：</w:t>
      </w:r>
      <w:r>
        <w:rPr>
          <w:rFonts w:hint="eastAsia" w:ascii="宋体" w:hAnsi="宋体" w:eastAsia="宋体" w:cs="宋体"/>
          <w:sz w:val="21"/>
          <w:szCs w:val="21"/>
          <w:u w:val="single"/>
        </w:rPr>
        <w:t xml:space="preserve">                           </w:t>
      </w:r>
    </w:p>
    <w:tbl>
      <w:tblPr>
        <w:tblStyle w:val="43"/>
        <w:tblW w:w="95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625"/>
      </w:tblGrid>
      <w:tr w14:paraId="310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64BD6CB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评价内容</w:t>
            </w:r>
          </w:p>
        </w:tc>
        <w:tc>
          <w:tcPr>
            <w:tcW w:w="1415" w:type="dxa"/>
          </w:tcPr>
          <w:p w14:paraId="2A94F0E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评价等级</w:t>
            </w:r>
          </w:p>
        </w:tc>
        <w:tc>
          <w:tcPr>
            <w:tcW w:w="2123" w:type="dxa"/>
          </w:tcPr>
          <w:p w14:paraId="350E962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优秀评价标准（合格前提下评价此项）</w:t>
            </w:r>
          </w:p>
        </w:tc>
        <w:tc>
          <w:tcPr>
            <w:tcW w:w="992" w:type="dxa"/>
          </w:tcPr>
          <w:p w14:paraId="114951C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是否履约优秀</w:t>
            </w:r>
          </w:p>
        </w:tc>
        <w:tc>
          <w:tcPr>
            <w:tcW w:w="1625" w:type="dxa"/>
          </w:tcPr>
          <w:p w14:paraId="5F2EBE5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3A9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8B0A20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缔约情况</w:t>
            </w:r>
          </w:p>
        </w:tc>
        <w:tc>
          <w:tcPr>
            <w:tcW w:w="2406" w:type="dxa"/>
            <w:vAlign w:val="center"/>
          </w:tcPr>
          <w:p w14:paraId="5C1817F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1.供应商资质及能力符合其投标响应情况，及时签订并回转合同；合同实质性内容与投标响应相符或优于投标响应</w:t>
            </w:r>
          </w:p>
        </w:tc>
        <w:tc>
          <w:tcPr>
            <w:tcW w:w="1415" w:type="dxa"/>
            <w:vAlign w:val="center"/>
          </w:tcPr>
          <w:p w14:paraId="1BFDE58F">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7D77BC87">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5152B4D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所签订的采购合同实质性内容条款优于招标要求</w:t>
            </w:r>
          </w:p>
        </w:tc>
        <w:tc>
          <w:tcPr>
            <w:tcW w:w="992" w:type="dxa"/>
            <w:vAlign w:val="center"/>
          </w:tcPr>
          <w:p w14:paraId="2E84B30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67D847D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625" w:type="dxa"/>
            <w:vAlign w:val="center"/>
          </w:tcPr>
          <w:p w14:paraId="71DD1BE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4537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4964EA32">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履约情况</w:t>
            </w:r>
          </w:p>
        </w:tc>
        <w:tc>
          <w:tcPr>
            <w:tcW w:w="2406" w:type="dxa"/>
            <w:vAlign w:val="center"/>
          </w:tcPr>
          <w:p w14:paraId="71AA1C8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2.服务实施方案符合或优于合同约定，且满足使用要求</w:t>
            </w:r>
          </w:p>
        </w:tc>
        <w:tc>
          <w:tcPr>
            <w:tcW w:w="1415" w:type="dxa"/>
            <w:vAlign w:val="center"/>
          </w:tcPr>
          <w:p w14:paraId="57DDBC00">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784594C7">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1C75E3A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服务实施方案优于招标要求</w:t>
            </w:r>
          </w:p>
        </w:tc>
        <w:tc>
          <w:tcPr>
            <w:tcW w:w="992" w:type="dxa"/>
            <w:vAlign w:val="center"/>
          </w:tcPr>
          <w:p w14:paraId="25AC99D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605A9AD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625" w:type="dxa"/>
            <w:vAlign w:val="center"/>
          </w:tcPr>
          <w:p w14:paraId="39AFA21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520A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00459B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4925CADE">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3.服务团队人员配备情况符合或优于合同约定</w:t>
            </w:r>
          </w:p>
        </w:tc>
        <w:tc>
          <w:tcPr>
            <w:tcW w:w="1415" w:type="dxa"/>
            <w:vAlign w:val="center"/>
          </w:tcPr>
          <w:p w14:paraId="6BD6B70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549A4B6B">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7DAD0F8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服务团队人员配备情况优于招标要求</w:t>
            </w:r>
          </w:p>
        </w:tc>
        <w:tc>
          <w:tcPr>
            <w:tcW w:w="992" w:type="dxa"/>
            <w:vAlign w:val="center"/>
          </w:tcPr>
          <w:p w14:paraId="67234CF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7222E0A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625" w:type="dxa"/>
            <w:vAlign w:val="center"/>
          </w:tcPr>
          <w:p w14:paraId="5CF61D4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4EEB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6EFB54E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5DBFFE7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4.供应商及时响应甲方服务（含维修等售后服务要求）要求，响应时间符合或优于合同约定</w:t>
            </w:r>
          </w:p>
        </w:tc>
        <w:tc>
          <w:tcPr>
            <w:tcW w:w="1415" w:type="dxa"/>
            <w:vAlign w:val="center"/>
          </w:tcPr>
          <w:p w14:paraId="626BB53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7CE4944F">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tcPr>
          <w:p w14:paraId="421546A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供应商服务（含维修等售后服务）响应优于招标要求</w:t>
            </w:r>
          </w:p>
        </w:tc>
        <w:tc>
          <w:tcPr>
            <w:tcW w:w="992" w:type="dxa"/>
            <w:vAlign w:val="center"/>
          </w:tcPr>
          <w:p w14:paraId="4DCFD0F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70C7C14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625" w:type="dxa"/>
            <w:vAlign w:val="center"/>
          </w:tcPr>
          <w:p w14:paraId="3486771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3D0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B98B80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683B965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5.供应商按合同约定配备设备、服务工具</w:t>
            </w:r>
          </w:p>
        </w:tc>
        <w:tc>
          <w:tcPr>
            <w:tcW w:w="1415" w:type="dxa"/>
            <w:vAlign w:val="center"/>
          </w:tcPr>
          <w:p w14:paraId="507DE7F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37A8ED69">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6095429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供应商配备设备、服务工具情况优于招标要求</w:t>
            </w:r>
          </w:p>
        </w:tc>
        <w:tc>
          <w:tcPr>
            <w:tcW w:w="992" w:type="dxa"/>
            <w:vAlign w:val="center"/>
          </w:tcPr>
          <w:p w14:paraId="15001D8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2527DB3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625" w:type="dxa"/>
            <w:vAlign w:val="center"/>
          </w:tcPr>
          <w:p w14:paraId="4E0BB1D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311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CD1BA0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2D5FA21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6.服务时长或服务完成时间符合或优于合同</w:t>
            </w:r>
          </w:p>
        </w:tc>
        <w:tc>
          <w:tcPr>
            <w:tcW w:w="1415" w:type="dxa"/>
            <w:vAlign w:val="center"/>
          </w:tcPr>
          <w:p w14:paraId="13500D64">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 xml:space="preserve">□合格 </w:t>
            </w:r>
          </w:p>
          <w:p w14:paraId="2F7E3B95">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□不合格</w:t>
            </w:r>
          </w:p>
        </w:tc>
        <w:tc>
          <w:tcPr>
            <w:tcW w:w="2123" w:type="dxa"/>
            <w:vAlign w:val="center"/>
          </w:tcPr>
          <w:p w14:paraId="14EA17C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服务时长或服务完成时间优于招标要求</w:t>
            </w:r>
          </w:p>
        </w:tc>
        <w:tc>
          <w:tcPr>
            <w:tcW w:w="992" w:type="dxa"/>
            <w:vAlign w:val="center"/>
          </w:tcPr>
          <w:p w14:paraId="7F164F32">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□是</w:t>
            </w:r>
          </w:p>
          <w:p w14:paraId="5B83C6C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□否</w:t>
            </w:r>
          </w:p>
        </w:tc>
        <w:tc>
          <w:tcPr>
            <w:tcW w:w="1625" w:type="dxa"/>
            <w:vAlign w:val="center"/>
          </w:tcPr>
          <w:p w14:paraId="0291173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48F5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06217A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24E9BCC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7.服务过程中不存在要求加价、拖延服务等不良行为</w:t>
            </w:r>
          </w:p>
        </w:tc>
        <w:tc>
          <w:tcPr>
            <w:tcW w:w="4530" w:type="dxa"/>
            <w:gridSpan w:val="3"/>
            <w:vAlign w:val="center"/>
          </w:tcPr>
          <w:p w14:paraId="164F9E5D">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□是   □否</w:t>
            </w:r>
          </w:p>
        </w:tc>
        <w:tc>
          <w:tcPr>
            <w:tcW w:w="1625" w:type="dxa"/>
            <w:vMerge w:val="restart"/>
            <w:vAlign w:val="center"/>
          </w:tcPr>
          <w:p w14:paraId="6E9383F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本项为“否”的为负面情况，总评结果不得优秀</w:t>
            </w:r>
          </w:p>
        </w:tc>
      </w:tr>
      <w:tr w14:paraId="19CB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2C63E76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2D054C3B">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8.服务成果或服务记录完备，且妥善移交使用单位</w:t>
            </w:r>
          </w:p>
        </w:tc>
        <w:tc>
          <w:tcPr>
            <w:tcW w:w="4530" w:type="dxa"/>
            <w:gridSpan w:val="3"/>
            <w:vAlign w:val="center"/>
          </w:tcPr>
          <w:p w14:paraId="1E38F9B1">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□是   □否</w:t>
            </w:r>
          </w:p>
        </w:tc>
        <w:tc>
          <w:tcPr>
            <w:tcW w:w="1625" w:type="dxa"/>
            <w:vMerge w:val="continue"/>
            <w:vAlign w:val="center"/>
          </w:tcPr>
          <w:p w14:paraId="675E62D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2FFB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D553E0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c>
          <w:tcPr>
            <w:tcW w:w="2406" w:type="dxa"/>
            <w:vAlign w:val="center"/>
          </w:tcPr>
          <w:p w14:paraId="5491B4B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9.供应商积极配合验收及监督检查工作</w:t>
            </w:r>
          </w:p>
        </w:tc>
        <w:tc>
          <w:tcPr>
            <w:tcW w:w="4530" w:type="dxa"/>
            <w:gridSpan w:val="3"/>
            <w:vAlign w:val="center"/>
          </w:tcPr>
          <w:p w14:paraId="2543E0EC">
            <w:pPr>
              <w:keepNext w:val="0"/>
              <w:keepLines w:val="0"/>
              <w:suppressLineNumbers w:val="0"/>
              <w:spacing w:before="0" w:beforeAutospacing="0" w:after="0" w:afterAutospacing="0"/>
              <w:ind w:left="0" w:right="0"/>
              <w:rPr>
                <w:rFonts w:hint="eastAsia" w:ascii="宋体" w:hAnsi="宋体" w:eastAsia="宋体" w:cs="宋体"/>
                <w:kern w:val="0"/>
                <w:sz w:val="21"/>
                <w:szCs w:val="21"/>
              </w:rPr>
            </w:pPr>
            <w:r>
              <w:rPr>
                <w:rFonts w:hint="eastAsia" w:ascii="宋体" w:hAnsi="宋体" w:eastAsia="宋体" w:cs="宋体"/>
                <w:kern w:val="0"/>
                <w:sz w:val="21"/>
                <w:szCs w:val="21"/>
              </w:rPr>
              <w:t>□是   □否</w:t>
            </w:r>
          </w:p>
        </w:tc>
        <w:tc>
          <w:tcPr>
            <w:tcW w:w="1625" w:type="dxa"/>
            <w:vMerge w:val="continue"/>
            <w:vAlign w:val="center"/>
          </w:tcPr>
          <w:p w14:paraId="50E90AC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p>
        </w:tc>
      </w:tr>
      <w:tr w14:paraId="21C9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06FAEC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供应商总体履约评价</w:t>
            </w:r>
          </w:p>
        </w:tc>
        <w:tc>
          <w:tcPr>
            <w:tcW w:w="6936" w:type="dxa"/>
            <w:gridSpan w:val="4"/>
            <w:vAlign w:val="center"/>
          </w:tcPr>
          <w:p w14:paraId="65DA492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□优秀       □合格       □不合格</w:t>
            </w:r>
          </w:p>
        </w:tc>
        <w:tc>
          <w:tcPr>
            <w:tcW w:w="1625" w:type="dxa"/>
            <w:vAlign w:val="center"/>
          </w:tcPr>
          <w:p w14:paraId="71905B9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1-6项评价均为“优秀”且7-9项不存在负面情况的总评为“优秀”；存在“不合格”或负面情况的，总评价为“不合格”</w:t>
            </w:r>
          </w:p>
        </w:tc>
      </w:tr>
    </w:tbl>
    <w:p w14:paraId="690FC034">
      <w:pPr>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rPr>
        <w:t>参加评价人员（签字）</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u w:val="single"/>
        </w:rPr>
        <w:t xml:space="preserve">                                                                  </w:t>
      </w:r>
    </w:p>
    <w:p w14:paraId="541EB3C6">
      <w:pPr>
        <w:spacing w:line="360" w:lineRule="auto"/>
        <w:jc w:val="left"/>
        <w:rPr>
          <w:rFonts w:hint="eastAsia" w:ascii="宋体" w:hAnsi="宋体" w:eastAsia="宋体" w:cs="宋体"/>
          <w:sz w:val="21"/>
          <w:szCs w:val="21"/>
          <w:u w:val="single"/>
        </w:rPr>
      </w:pPr>
      <w:r>
        <w:rPr>
          <w:rFonts w:hint="eastAsia" w:ascii="宋体" w:hAnsi="宋体" w:eastAsia="宋体" w:cs="宋体"/>
          <w:kern w:val="2"/>
          <w:sz w:val="21"/>
          <w:szCs w:val="21"/>
          <w:lang w:val="en-US" w:eastAsia="zh-CN" w:bidi="ar-SA"/>
        </w:rPr>
        <w:t>评价单位（公章）：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4A6B435">
      <w:pPr>
        <w:rPr>
          <w:rFonts w:hint="eastAsia"/>
        </w:rPr>
      </w:pPr>
      <w:r>
        <w:rPr>
          <w:rFonts w:hint="eastAsia"/>
        </w:rPr>
        <w:br w:type="page"/>
      </w:r>
    </w:p>
    <w:p w14:paraId="103CBBAD">
      <w:pPr>
        <w:pStyle w:val="50"/>
        <w:rPr>
          <w:rFonts w:hint="eastAsia"/>
        </w:rPr>
      </w:pPr>
    </w:p>
    <w:p w14:paraId="4A4B7CB4">
      <w:pPr>
        <w:pStyle w:val="3"/>
        <w:rPr>
          <w:rFonts w:hint="eastAsia" w:ascii="宋体" w:hAnsi="宋体" w:eastAsia="宋体" w:cs="宋体"/>
        </w:rPr>
      </w:pPr>
      <w:r>
        <w:rPr>
          <w:rFonts w:hint="eastAsia" w:ascii="宋体" w:hAnsi="宋体" w:eastAsia="宋体" w:cs="宋体"/>
        </w:rPr>
        <w:t>第二册  通用条款（</w:t>
      </w:r>
      <w:r>
        <w:rPr>
          <w:rFonts w:hint="eastAsia" w:ascii="宋体" w:hAnsi="宋体" w:eastAsia="宋体" w:cs="宋体"/>
          <w:lang w:eastAsia="zh-CN"/>
        </w:rPr>
        <w:t>公开遴选</w:t>
      </w:r>
      <w:r>
        <w:rPr>
          <w:rFonts w:hint="eastAsia" w:ascii="宋体" w:hAnsi="宋体" w:eastAsia="宋体" w:cs="宋体"/>
        </w:rPr>
        <w:t>）</w:t>
      </w:r>
    </w:p>
    <w:p w14:paraId="22F8E9C6">
      <w:pPr>
        <w:jc w:val="center"/>
        <w:rPr>
          <w:rFonts w:hint="eastAsia" w:ascii="宋体" w:hAnsi="宋体" w:eastAsia="宋体" w:cs="宋体"/>
          <w:b/>
          <w:color w:val="FF0000"/>
          <w:sz w:val="28"/>
          <w:szCs w:val="28"/>
        </w:rPr>
      </w:pPr>
      <w:r>
        <w:rPr>
          <w:rFonts w:hint="eastAsia" w:ascii="宋体" w:hAnsi="宋体" w:eastAsia="宋体" w:cs="宋体"/>
          <w:b/>
          <w:color w:val="FF0000"/>
          <w:sz w:val="28"/>
          <w:szCs w:val="28"/>
        </w:rPr>
        <w:t>（1</w:t>
      </w:r>
      <w:r>
        <w:rPr>
          <w:rFonts w:hint="eastAsia" w:ascii="宋体" w:hAnsi="宋体" w:eastAsia="宋体" w:cs="宋体"/>
          <w:b/>
          <w:color w:val="FF0000"/>
          <w:sz w:val="28"/>
          <w:szCs w:val="28"/>
          <w:lang w:val="en-US" w:eastAsia="zh-CN"/>
        </w:rPr>
        <w:t>.0</w:t>
      </w:r>
      <w:r>
        <w:rPr>
          <w:rFonts w:hint="eastAsia" w:ascii="宋体" w:hAnsi="宋体" w:eastAsia="宋体" w:cs="宋体"/>
          <w:b/>
          <w:color w:val="FF0000"/>
          <w:sz w:val="28"/>
          <w:szCs w:val="28"/>
        </w:rPr>
        <w:t>版本）</w:t>
      </w:r>
    </w:p>
    <w:p w14:paraId="48F51184">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总则</w:t>
      </w:r>
    </w:p>
    <w:p w14:paraId="1A57ACFD">
      <w:pPr>
        <w:spacing w:line="360" w:lineRule="auto"/>
        <w:rPr>
          <w:rFonts w:hint="eastAsia" w:ascii="宋体" w:hAnsi="宋体" w:eastAsia="宋体" w:cs="宋体"/>
          <w:sz w:val="21"/>
          <w:szCs w:val="21"/>
        </w:rPr>
      </w:pPr>
      <w:r>
        <w:rPr>
          <w:rFonts w:hint="eastAsia" w:ascii="宋体" w:hAnsi="宋体" w:eastAsia="宋体" w:cs="宋体"/>
          <w:sz w:val="21"/>
          <w:szCs w:val="21"/>
        </w:rPr>
        <w:t>1.通用条款说明</w:t>
      </w:r>
    </w:p>
    <w:p w14:paraId="27098D8D">
      <w:pPr>
        <w:ind w:firstLine="411" w:firstLineChars="196"/>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eastAsia="zh-CN"/>
        </w:rPr>
        <w:t xml:space="preserve">深圳大学总医院招投标管理科 </w:t>
      </w:r>
      <w:r>
        <w:rPr>
          <w:rFonts w:hint="eastAsia" w:ascii="宋体" w:hAnsi="宋体" w:eastAsia="宋体" w:cs="宋体"/>
          <w:sz w:val="21"/>
          <w:szCs w:val="21"/>
        </w:rPr>
        <w:t>发出</w:t>
      </w:r>
      <w:r>
        <w:rPr>
          <w:rFonts w:hint="eastAsia" w:ascii="宋体" w:hAnsi="宋体" w:eastAsia="宋体" w:cs="宋体"/>
          <w:sz w:val="21"/>
          <w:szCs w:val="21"/>
          <w:lang w:eastAsia="zh-CN"/>
        </w:rPr>
        <w:t>遴选</w:t>
      </w:r>
      <w:r>
        <w:rPr>
          <w:rFonts w:hint="eastAsia" w:ascii="宋体" w:hAnsi="宋体" w:eastAsia="宋体" w:cs="宋体"/>
          <w:sz w:val="21"/>
          <w:szCs w:val="21"/>
        </w:rPr>
        <w:t>文件通用条款版本，列出</w:t>
      </w:r>
      <w:r>
        <w:rPr>
          <w:rFonts w:hint="eastAsia" w:ascii="宋体" w:hAnsi="宋体" w:eastAsia="宋体" w:cs="宋体"/>
          <w:sz w:val="21"/>
          <w:szCs w:val="21"/>
          <w:lang w:eastAsia="zh-CN"/>
        </w:rPr>
        <w:t>深圳大学总医院</w:t>
      </w:r>
      <w:r>
        <w:rPr>
          <w:rFonts w:hint="eastAsia" w:ascii="宋体" w:hAnsi="宋体" w:eastAsia="宋体" w:cs="宋体"/>
          <w:sz w:val="21"/>
          <w:szCs w:val="21"/>
        </w:rPr>
        <w:t>采购项目进行</w:t>
      </w:r>
      <w:r>
        <w:rPr>
          <w:rFonts w:hint="eastAsia" w:ascii="宋体" w:hAnsi="宋体" w:eastAsia="宋体" w:cs="宋体"/>
          <w:sz w:val="21"/>
          <w:szCs w:val="21"/>
          <w:lang w:eastAsia="zh-CN"/>
        </w:rPr>
        <w:t>遴选</w:t>
      </w:r>
      <w:r>
        <w:rPr>
          <w:rFonts w:hint="eastAsia" w:ascii="宋体" w:hAnsi="宋体" w:eastAsia="宋体" w:cs="宋体"/>
          <w:sz w:val="21"/>
          <w:szCs w:val="21"/>
        </w:rPr>
        <w:t>采购所适用的通用条款内容。如有需要，</w:t>
      </w:r>
      <w:r>
        <w:rPr>
          <w:rFonts w:hint="eastAsia" w:ascii="宋体" w:hAnsi="宋体" w:eastAsia="宋体" w:cs="宋体"/>
          <w:sz w:val="21"/>
          <w:szCs w:val="21"/>
          <w:lang w:eastAsia="zh-CN"/>
        </w:rPr>
        <w:t>深圳大学总医院招投标管理科</w:t>
      </w:r>
      <w:r>
        <w:rPr>
          <w:rFonts w:hint="eastAsia" w:ascii="宋体" w:hAnsi="宋体" w:eastAsia="宋体" w:cs="宋体"/>
          <w:sz w:val="21"/>
          <w:szCs w:val="21"/>
        </w:rPr>
        <w:t>可对通用条款增加附录或补充内容。</w:t>
      </w:r>
    </w:p>
    <w:p w14:paraId="4B885405">
      <w:pPr>
        <w:ind w:firstLine="411" w:firstLineChars="196"/>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eastAsia="zh-CN"/>
        </w:rPr>
        <w:t>遴选</w:t>
      </w:r>
      <w:r>
        <w:rPr>
          <w:rFonts w:hint="eastAsia" w:ascii="宋体" w:hAnsi="宋体" w:eastAsia="宋体" w:cs="宋体"/>
          <w:sz w:val="21"/>
          <w:szCs w:val="21"/>
        </w:rPr>
        <w:t>文件分为第一册“专用条款”和第二册“通用条款”。</w:t>
      </w:r>
    </w:p>
    <w:p w14:paraId="628E4875">
      <w:pPr>
        <w:ind w:firstLine="411" w:firstLineChars="196"/>
        <w:rPr>
          <w:rFonts w:hint="eastAsia" w:ascii="宋体" w:hAnsi="宋体" w:eastAsia="宋体" w:cs="宋体"/>
          <w:sz w:val="21"/>
          <w:szCs w:val="21"/>
        </w:rPr>
      </w:pPr>
      <w:r>
        <w:rPr>
          <w:rFonts w:hint="eastAsia" w:ascii="宋体" w:hAnsi="宋体" w:eastAsia="宋体" w:cs="宋体"/>
          <w:sz w:val="21"/>
          <w:szCs w:val="21"/>
        </w:rPr>
        <w:t>1.3“专用条款”是对本次采购项目的具体要求，包含投标人资格要求、</w:t>
      </w:r>
      <w:r>
        <w:rPr>
          <w:rFonts w:hint="eastAsia" w:ascii="宋体" w:hAnsi="宋体" w:eastAsia="宋体" w:cs="宋体"/>
          <w:sz w:val="21"/>
          <w:szCs w:val="21"/>
          <w:lang w:eastAsia="zh-CN"/>
        </w:rPr>
        <w:t>遴选</w:t>
      </w:r>
      <w:r>
        <w:rPr>
          <w:rFonts w:hint="eastAsia" w:ascii="宋体" w:hAnsi="宋体" w:eastAsia="宋体" w:cs="宋体"/>
          <w:sz w:val="21"/>
          <w:szCs w:val="21"/>
        </w:rPr>
        <w:t>项目需求、投标文件格式、附件等内容。</w:t>
      </w:r>
    </w:p>
    <w:p w14:paraId="054AC5C2">
      <w:pPr>
        <w:ind w:firstLine="411" w:firstLineChars="196"/>
        <w:rPr>
          <w:rFonts w:hint="eastAsia" w:ascii="宋体" w:hAnsi="宋体" w:eastAsia="宋体" w:cs="宋体"/>
          <w:sz w:val="21"/>
          <w:szCs w:val="21"/>
        </w:rPr>
      </w:pPr>
      <w:r>
        <w:rPr>
          <w:rFonts w:hint="eastAsia" w:ascii="宋体" w:hAnsi="宋体" w:eastAsia="宋体" w:cs="宋体"/>
          <w:sz w:val="21"/>
          <w:szCs w:val="21"/>
        </w:rPr>
        <w:t>1.4“通用条款”是适用于采购项目的基础性条款，具有普遍性和通用性。</w:t>
      </w:r>
    </w:p>
    <w:p w14:paraId="48653335">
      <w:pPr>
        <w:ind w:firstLine="411" w:firstLineChars="196"/>
        <w:rPr>
          <w:rFonts w:hint="eastAsia" w:ascii="宋体" w:hAnsi="宋体" w:eastAsia="宋体" w:cs="宋体"/>
          <w:sz w:val="21"/>
          <w:szCs w:val="21"/>
        </w:rPr>
      </w:pPr>
      <w:r>
        <w:rPr>
          <w:rFonts w:hint="eastAsia" w:ascii="宋体" w:hAnsi="宋体" w:eastAsia="宋体" w:cs="宋体"/>
          <w:sz w:val="21"/>
          <w:szCs w:val="21"/>
        </w:rPr>
        <w:t>1.5 “专用条款”和“通用条款”表述不一致或有冲突时，以“专用条款”为准。</w:t>
      </w:r>
    </w:p>
    <w:p w14:paraId="0673E284">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遴选</w:t>
      </w:r>
      <w:r>
        <w:rPr>
          <w:rFonts w:hint="eastAsia" w:ascii="宋体" w:hAnsi="宋体" w:eastAsia="宋体" w:cs="宋体"/>
          <w:sz w:val="21"/>
          <w:szCs w:val="21"/>
        </w:rPr>
        <w:t>说明</w:t>
      </w:r>
    </w:p>
    <w:p w14:paraId="4F4E87B8">
      <w:pPr>
        <w:ind w:firstLine="411" w:firstLineChars="196"/>
        <w:rPr>
          <w:rFonts w:hint="eastAsia" w:ascii="宋体" w:hAnsi="宋体" w:eastAsia="宋体" w:cs="宋体"/>
          <w:sz w:val="21"/>
          <w:szCs w:val="21"/>
        </w:rPr>
      </w:pPr>
      <w:r>
        <w:rPr>
          <w:rFonts w:hint="eastAsia" w:ascii="宋体" w:hAnsi="宋体" w:eastAsia="宋体" w:cs="宋体"/>
          <w:sz w:val="21"/>
          <w:szCs w:val="21"/>
        </w:rPr>
        <w:t>本项目按照</w:t>
      </w:r>
      <w:r>
        <w:rPr>
          <w:rFonts w:hint="eastAsia" w:ascii="宋体" w:hAnsi="宋体" w:eastAsia="宋体" w:cs="宋体"/>
          <w:sz w:val="21"/>
          <w:szCs w:val="21"/>
          <w:lang w:eastAsia="zh-CN"/>
        </w:rPr>
        <w:t>深圳大学总医院</w:t>
      </w:r>
      <w:r>
        <w:rPr>
          <w:rFonts w:hint="eastAsia" w:ascii="宋体" w:hAnsi="宋体" w:eastAsia="宋体" w:cs="宋体"/>
          <w:sz w:val="21"/>
          <w:szCs w:val="21"/>
        </w:rPr>
        <w:t>的有关规定，并参考有关法规和规定通过</w:t>
      </w:r>
      <w:r>
        <w:rPr>
          <w:rFonts w:hint="eastAsia" w:ascii="宋体" w:hAnsi="宋体" w:eastAsia="宋体" w:cs="宋体"/>
          <w:sz w:val="21"/>
          <w:szCs w:val="21"/>
          <w:lang w:eastAsia="zh-CN"/>
        </w:rPr>
        <w:t>遴选</w:t>
      </w:r>
      <w:r>
        <w:rPr>
          <w:rFonts w:hint="eastAsia" w:ascii="宋体" w:hAnsi="宋体" w:eastAsia="宋体" w:cs="宋体"/>
          <w:sz w:val="21"/>
          <w:szCs w:val="21"/>
        </w:rPr>
        <w:t>方式确定中标供应商。</w:t>
      </w:r>
    </w:p>
    <w:p w14:paraId="748693FB">
      <w:pPr>
        <w:spacing w:line="360" w:lineRule="auto"/>
        <w:rPr>
          <w:rFonts w:hint="eastAsia" w:ascii="宋体" w:hAnsi="宋体" w:eastAsia="宋体" w:cs="宋体"/>
          <w:sz w:val="21"/>
          <w:szCs w:val="21"/>
        </w:rPr>
      </w:pPr>
      <w:r>
        <w:rPr>
          <w:rFonts w:hint="eastAsia" w:ascii="宋体" w:hAnsi="宋体" w:eastAsia="宋体" w:cs="宋体"/>
          <w:sz w:val="21"/>
          <w:szCs w:val="21"/>
        </w:rPr>
        <w:t>3．定义</w:t>
      </w:r>
    </w:p>
    <w:p w14:paraId="6EBDCB71">
      <w:pPr>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遴选</w:t>
      </w:r>
      <w:r>
        <w:rPr>
          <w:rFonts w:hint="eastAsia" w:ascii="宋体" w:hAnsi="宋体" w:eastAsia="宋体" w:cs="宋体"/>
          <w:sz w:val="21"/>
          <w:szCs w:val="21"/>
        </w:rPr>
        <w:t>文件中下列术语应解释为：</w:t>
      </w:r>
    </w:p>
    <w:p w14:paraId="64F50433">
      <w:pPr>
        <w:ind w:firstLine="411" w:firstLineChars="196"/>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lang w:eastAsia="zh-CN"/>
        </w:rPr>
        <w:t>医院</w:t>
      </w:r>
      <w:r>
        <w:rPr>
          <w:rFonts w:hint="eastAsia" w:ascii="宋体" w:hAnsi="宋体" w:eastAsia="宋体" w:cs="宋体"/>
          <w:sz w:val="21"/>
          <w:szCs w:val="21"/>
        </w:rPr>
        <w:t>采购机构”系指</w:t>
      </w:r>
      <w:r>
        <w:rPr>
          <w:rFonts w:hint="eastAsia" w:ascii="宋体" w:hAnsi="宋体" w:eastAsia="宋体" w:cs="宋体"/>
          <w:sz w:val="21"/>
          <w:szCs w:val="21"/>
          <w:lang w:eastAsia="zh-CN"/>
        </w:rPr>
        <w:t>深圳大学总医院招投标管理科</w:t>
      </w:r>
      <w:r>
        <w:rPr>
          <w:rFonts w:hint="eastAsia" w:ascii="宋体" w:hAnsi="宋体" w:eastAsia="宋体" w:cs="宋体"/>
          <w:sz w:val="21"/>
          <w:szCs w:val="21"/>
        </w:rPr>
        <w:t>；</w:t>
      </w:r>
    </w:p>
    <w:p w14:paraId="4D1F3446">
      <w:pPr>
        <w:ind w:firstLine="411" w:firstLineChars="196"/>
        <w:rPr>
          <w:rFonts w:hint="eastAsia" w:ascii="宋体" w:hAnsi="宋体" w:eastAsia="宋体" w:cs="宋体"/>
          <w:sz w:val="21"/>
          <w:szCs w:val="21"/>
        </w:rPr>
      </w:pPr>
      <w:r>
        <w:rPr>
          <w:rFonts w:hint="eastAsia" w:ascii="宋体" w:hAnsi="宋体" w:eastAsia="宋体" w:cs="宋体"/>
          <w:sz w:val="21"/>
          <w:szCs w:val="21"/>
        </w:rPr>
        <w:t>3.2“采购人”或“采购单位”：系指</w:t>
      </w:r>
      <w:r>
        <w:rPr>
          <w:rFonts w:hint="eastAsia" w:ascii="宋体" w:hAnsi="宋体" w:eastAsia="宋体" w:cs="宋体"/>
          <w:sz w:val="21"/>
          <w:szCs w:val="21"/>
          <w:lang w:eastAsia="zh-CN"/>
        </w:rPr>
        <w:t>深圳大学总医院</w:t>
      </w:r>
      <w:r>
        <w:rPr>
          <w:rFonts w:hint="eastAsia" w:ascii="宋体" w:hAnsi="宋体" w:eastAsia="宋体" w:cs="宋体"/>
          <w:sz w:val="21"/>
          <w:szCs w:val="21"/>
        </w:rPr>
        <w:t>、</w:t>
      </w:r>
      <w:r>
        <w:rPr>
          <w:rFonts w:hint="eastAsia" w:ascii="宋体" w:hAnsi="宋体" w:eastAsia="宋体" w:cs="宋体"/>
          <w:sz w:val="21"/>
          <w:szCs w:val="21"/>
          <w:lang w:eastAsia="zh-CN"/>
        </w:rPr>
        <w:t>深圳大学总医院</w:t>
      </w:r>
      <w:r>
        <w:rPr>
          <w:rFonts w:hint="eastAsia" w:ascii="宋体" w:hAnsi="宋体" w:eastAsia="宋体" w:cs="宋体"/>
          <w:sz w:val="21"/>
          <w:szCs w:val="21"/>
        </w:rPr>
        <w:t xml:space="preserve">下属单位； </w:t>
      </w:r>
    </w:p>
    <w:p w14:paraId="4839C6E4">
      <w:pPr>
        <w:ind w:firstLine="411" w:firstLineChars="196"/>
        <w:rPr>
          <w:rFonts w:hint="eastAsia" w:ascii="宋体" w:hAnsi="宋体" w:eastAsia="宋体" w:cs="宋体"/>
          <w:sz w:val="21"/>
          <w:szCs w:val="21"/>
        </w:rPr>
      </w:pPr>
      <w:r>
        <w:rPr>
          <w:rFonts w:hint="eastAsia" w:ascii="宋体" w:hAnsi="宋体" w:eastAsia="宋体" w:cs="宋体"/>
          <w:sz w:val="21"/>
          <w:szCs w:val="21"/>
        </w:rPr>
        <w:t>3.3“投标人”或“投标方”，即供应商，是指参加投标竞争并愿意按照</w:t>
      </w:r>
      <w:r>
        <w:rPr>
          <w:rFonts w:hint="eastAsia" w:ascii="宋体" w:hAnsi="宋体" w:eastAsia="宋体" w:cs="宋体"/>
          <w:sz w:val="21"/>
          <w:szCs w:val="21"/>
          <w:lang w:eastAsia="zh-CN"/>
        </w:rPr>
        <w:t>遴选</w:t>
      </w:r>
      <w:r>
        <w:rPr>
          <w:rFonts w:hint="eastAsia" w:ascii="宋体" w:hAnsi="宋体" w:eastAsia="宋体" w:cs="宋体"/>
          <w:sz w:val="21"/>
          <w:szCs w:val="21"/>
        </w:rPr>
        <w:t>文件要求向采购人提供货物、工程或者服务的依法成立的法人、其他组织或者自然人；</w:t>
      </w:r>
    </w:p>
    <w:p w14:paraId="79A386ED">
      <w:pPr>
        <w:ind w:firstLine="411" w:firstLineChars="196"/>
        <w:rPr>
          <w:rFonts w:hint="eastAsia" w:ascii="宋体" w:hAnsi="宋体" w:eastAsia="宋体" w:cs="宋体"/>
          <w:sz w:val="21"/>
          <w:szCs w:val="21"/>
        </w:rPr>
      </w:pPr>
      <w:r>
        <w:rPr>
          <w:rFonts w:hint="eastAsia" w:ascii="宋体" w:hAnsi="宋体" w:eastAsia="宋体" w:cs="宋体"/>
          <w:sz w:val="21"/>
          <w:szCs w:val="21"/>
        </w:rPr>
        <w:t>3.4“评审委员会”和“谈判小组”是依据《深圳经济特区政府采购条例》、《深圳经济特区政府采购条例实施细则》和</w:t>
      </w:r>
      <w:r>
        <w:rPr>
          <w:rFonts w:hint="eastAsia" w:ascii="宋体" w:hAnsi="宋体" w:eastAsia="宋体" w:cs="宋体"/>
          <w:sz w:val="21"/>
          <w:szCs w:val="21"/>
          <w:lang w:eastAsia="zh-CN"/>
        </w:rPr>
        <w:t>深圳大学总医院</w:t>
      </w:r>
      <w:r>
        <w:rPr>
          <w:rFonts w:hint="eastAsia" w:ascii="宋体" w:hAnsi="宋体" w:eastAsia="宋体" w:cs="宋体"/>
          <w:sz w:val="21"/>
          <w:szCs w:val="21"/>
        </w:rPr>
        <w:t>的有关规定组建的专门负责本次</w:t>
      </w:r>
      <w:r>
        <w:rPr>
          <w:rFonts w:hint="eastAsia" w:ascii="宋体" w:hAnsi="宋体" w:eastAsia="宋体" w:cs="宋体"/>
          <w:sz w:val="21"/>
          <w:szCs w:val="21"/>
          <w:lang w:eastAsia="zh-CN"/>
        </w:rPr>
        <w:t>遴选</w:t>
      </w:r>
      <w:r>
        <w:rPr>
          <w:rFonts w:hint="eastAsia" w:ascii="宋体" w:hAnsi="宋体" w:eastAsia="宋体" w:cs="宋体"/>
          <w:sz w:val="21"/>
          <w:szCs w:val="21"/>
        </w:rPr>
        <w:t>的评审（谈判）工作的临时性机构；</w:t>
      </w:r>
    </w:p>
    <w:p w14:paraId="767C921C">
      <w:pPr>
        <w:ind w:firstLine="411" w:firstLineChars="196"/>
        <w:rPr>
          <w:rFonts w:hint="eastAsia" w:ascii="宋体" w:hAnsi="宋体" w:eastAsia="宋体" w:cs="宋体"/>
          <w:sz w:val="21"/>
          <w:szCs w:val="21"/>
        </w:rPr>
      </w:pPr>
      <w:r>
        <w:rPr>
          <w:rFonts w:hint="eastAsia" w:ascii="宋体" w:hAnsi="宋体" w:eastAsia="宋体" w:cs="宋体"/>
          <w:sz w:val="21"/>
          <w:szCs w:val="21"/>
        </w:rPr>
        <w:t>3.5“日期”指公历日；</w:t>
      </w:r>
    </w:p>
    <w:p w14:paraId="561E5DAF">
      <w:pPr>
        <w:ind w:firstLine="411" w:firstLineChars="196"/>
        <w:rPr>
          <w:rFonts w:hint="eastAsia" w:ascii="宋体" w:hAnsi="宋体" w:eastAsia="宋体" w:cs="宋体"/>
          <w:sz w:val="21"/>
          <w:szCs w:val="21"/>
        </w:rPr>
      </w:pPr>
      <w:r>
        <w:rPr>
          <w:rFonts w:hint="eastAsia" w:ascii="宋体" w:hAnsi="宋体" w:eastAsia="宋体" w:cs="宋体"/>
          <w:sz w:val="21"/>
          <w:szCs w:val="21"/>
        </w:rPr>
        <w:t>3.6“时间”如未特别说明，均为北京时间；</w:t>
      </w:r>
    </w:p>
    <w:p w14:paraId="2C06C5A7">
      <w:pPr>
        <w:ind w:firstLine="411" w:firstLineChars="196"/>
        <w:rPr>
          <w:rFonts w:hint="eastAsia" w:ascii="宋体" w:hAnsi="宋体" w:eastAsia="宋体" w:cs="宋体"/>
          <w:sz w:val="21"/>
          <w:szCs w:val="21"/>
        </w:rPr>
      </w:pPr>
      <w:r>
        <w:rPr>
          <w:rFonts w:hint="eastAsia" w:ascii="宋体" w:hAnsi="宋体" w:eastAsia="宋体" w:cs="宋体"/>
          <w:sz w:val="21"/>
          <w:szCs w:val="21"/>
        </w:rPr>
        <w:t>3.7“合同”指由本次</w:t>
      </w:r>
      <w:r>
        <w:rPr>
          <w:rFonts w:hint="eastAsia" w:ascii="宋体" w:hAnsi="宋体" w:eastAsia="宋体" w:cs="宋体"/>
          <w:sz w:val="21"/>
          <w:szCs w:val="21"/>
          <w:lang w:eastAsia="zh-CN"/>
        </w:rPr>
        <w:t>遴选</w:t>
      </w:r>
      <w:r>
        <w:rPr>
          <w:rFonts w:hint="eastAsia" w:ascii="宋体" w:hAnsi="宋体" w:eastAsia="宋体" w:cs="宋体"/>
          <w:sz w:val="21"/>
          <w:szCs w:val="21"/>
        </w:rPr>
        <w:t>所产生的合同或合约文件；</w:t>
      </w:r>
    </w:p>
    <w:p w14:paraId="219AE015">
      <w:pPr>
        <w:ind w:firstLine="411" w:firstLineChars="196"/>
        <w:rPr>
          <w:rFonts w:hint="eastAsia" w:ascii="宋体" w:hAnsi="宋体" w:eastAsia="宋体" w:cs="宋体"/>
          <w:sz w:val="21"/>
          <w:szCs w:val="21"/>
        </w:rPr>
      </w:pPr>
      <w:r>
        <w:rPr>
          <w:rFonts w:hint="eastAsia" w:ascii="宋体" w:hAnsi="宋体" w:eastAsia="宋体" w:cs="宋体"/>
          <w:sz w:val="21"/>
          <w:szCs w:val="21"/>
        </w:rPr>
        <w:t>3.8</w:t>
      </w:r>
      <w:r>
        <w:rPr>
          <w:rFonts w:hint="eastAsia" w:ascii="宋体" w:hAnsi="宋体" w:eastAsia="宋体" w:cs="宋体"/>
          <w:sz w:val="21"/>
          <w:szCs w:val="21"/>
          <w:lang w:eastAsia="zh-CN"/>
        </w:rPr>
        <w:t>遴选</w:t>
      </w:r>
      <w:r>
        <w:rPr>
          <w:rFonts w:hint="eastAsia" w:ascii="宋体" w:hAnsi="宋体" w:eastAsia="宋体" w:cs="宋体"/>
          <w:sz w:val="21"/>
          <w:szCs w:val="21"/>
        </w:rPr>
        <w:t>文件中的标题或题名仅起引导作用，而不应视为对</w:t>
      </w:r>
      <w:r>
        <w:rPr>
          <w:rFonts w:hint="eastAsia" w:ascii="宋体" w:hAnsi="宋体" w:eastAsia="宋体" w:cs="宋体"/>
          <w:sz w:val="21"/>
          <w:szCs w:val="21"/>
          <w:lang w:eastAsia="zh-CN"/>
        </w:rPr>
        <w:t>遴选</w:t>
      </w:r>
      <w:r>
        <w:rPr>
          <w:rFonts w:hint="eastAsia" w:ascii="宋体" w:hAnsi="宋体" w:eastAsia="宋体" w:cs="宋体"/>
          <w:sz w:val="21"/>
          <w:szCs w:val="21"/>
        </w:rPr>
        <w:t>文件内容的理解和解释。</w:t>
      </w:r>
    </w:p>
    <w:p w14:paraId="4E2793DD">
      <w:pPr>
        <w:spacing w:line="360" w:lineRule="auto"/>
        <w:rPr>
          <w:rFonts w:hint="eastAsia" w:ascii="宋体" w:hAnsi="宋体" w:eastAsia="宋体" w:cs="宋体"/>
          <w:sz w:val="21"/>
          <w:szCs w:val="21"/>
        </w:rPr>
      </w:pPr>
      <w:r>
        <w:rPr>
          <w:rFonts w:hint="eastAsia" w:ascii="宋体" w:hAnsi="宋体" w:eastAsia="宋体" w:cs="宋体"/>
          <w:sz w:val="21"/>
          <w:szCs w:val="21"/>
        </w:rPr>
        <w:t>4. 供应商责任</w:t>
      </w:r>
    </w:p>
    <w:p w14:paraId="02DD2F40">
      <w:pPr>
        <w:ind w:firstLine="411" w:firstLineChars="196"/>
        <w:rPr>
          <w:rFonts w:hint="eastAsia" w:ascii="宋体" w:hAnsi="宋体" w:eastAsia="宋体" w:cs="宋体"/>
          <w:sz w:val="21"/>
          <w:szCs w:val="21"/>
        </w:rPr>
      </w:pPr>
      <w:r>
        <w:rPr>
          <w:rFonts w:hint="eastAsia" w:ascii="宋体" w:hAnsi="宋体" w:eastAsia="宋体" w:cs="宋体"/>
          <w:sz w:val="21"/>
          <w:szCs w:val="21"/>
        </w:rPr>
        <w:t>4.1欢迎诚信、有实力和有社会责任心的供应商参与</w:t>
      </w:r>
      <w:r>
        <w:rPr>
          <w:rFonts w:hint="eastAsia" w:ascii="宋体" w:hAnsi="宋体" w:eastAsia="宋体" w:cs="宋体"/>
          <w:sz w:val="21"/>
          <w:szCs w:val="21"/>
          <w:lang w:eastAsia="zh-CN"/>
        </w:rPr>
        <w:t>深圳大学总医院</w:t>
      </w:r>
      <w:r>
        <w:rPr>
          <w:rFonts w:hint="eastAsia" w:ascii="宋体" w:hAnsi="宋体" w:eastAsia="宋体" w:cs="宋体"/>
          <w:sz w:val="21"/>
          <w:szCs w:val="21"/>
        </w:rPr>
        <w:t>采购事务。</w:t>
      </w:r>
    </w:p>
    <w:p w14:paraId="458DBFFE">
      <w:pPr>
        <w:ind w:firstLine="411" w:firstLineChars="196"/>
        <w:rPr>
          <w:rFonts w:hint="eastAsia" w:ascii="宋体" w:hAnsi="宋体" w:eastAsia="宋体" w:cs="宋体"/>
          <w:sz w:val="21"/>
          <w:szCs w:val="21"/>
        </w:rPr>
      </w:pPr>
      <w:r>
        <w:rPr>
          <w:rFonts w:hint="eastAsia" w:ascii="宋体" w:hAnsi="宋体" w:eastAsia="宋体" w:cs="宋体"/>
          <w:sz w:val="21"/>
          <w:szCs w:val="21"/>
        </w:rPr>
        <w:t>4.2投标人应当遵循公平竞争的原则，不得恶意串通，不得妨碍其他投标人的竞争行为，不得损害采购人或者其他投标人的合法权益。如违反上述要求，经核实后，供应商的投标无效。</w:t>
      </w:r>
    </w:p>
    <w:p w14:paraId="1857AD99">
      <w:pPr>
        <w:spacing w:line="360" w:lineRule="auto"/>
        <w:rPr>
          <w:rFonts w:hint="eastAsia" w:ascii="宋体" w:hAnsi="宋体" w:eastAsia="宋体" w:cs="宋体"/>
          <w:sz w:val="21"/>
          <w:szCs w:val="21"/>
        </w:rPr>
      </w:pPr>
      <w:r>
        <w:rPr>
          <w:rFonts w:hint="eastAsia" w:ascii="宋体" w:hAnsi="宋体" w:eastAsia="宋体" w:cs="宋体"/>
          <w:sz w:val="21"/>
          <w:szCs w:val="21"/>
        </w:rPr>
        <w:t>5．投标人参加</w:t>
      </w:r>
      <w:r>
        <w:rPr>
          <w:rFonts w:hint="eastAsia" w:ascii="宋体" w:hAnsi="宋体" w:eastAsia="宋体" w:cs="宋体"/>
          <w:sz w:val="21"/>
          <w:szCs w:val="21"/>
          <w:lang w:eastAsia="zh-CN"/>
        </w:rPr>
        <w:t>深圳大学总医院</w:t>
      </w:r>
      <w:r>
        <w:rPr>
          <w:rFonts w:hint="eastAsia" w:ascii="宋体" w:hAnsi="宋体" w:eastAsia="宋体" w:cs="宋体"/>
          <w:sz w:val="21"/>
          <w:szCs w:val="21"/>
        </w:rPr>
        <w:t>采购活动的条件</w:t>
      </w:r>
    </w:p>
    <w:p w14:paraId="440162F4">
      <w:pPr>
        <w:ind w:firstLine="411" w:firstLineChars="196"/>
        <w:rPr>
          <w:rFonts w:hint="eastAsia" w:ascii="宋体" w:hAnsi="宋体" w:eastAsia="宋体" w:cs="宋体"/>
          <w:sz w:val="21"/>
          <w:szCs w:val="21"/>
        </w:rPr>
      </w:pPr>
      <w:r>
        <w:rPr>
          <w:rFonts w:hint="eastAsia" w:ascii="宋体" w:hAnsi="宋体" w:eastAsia="宋体" w:cs="宋体"/>
          <w:sz w:val="21"/>
          <w:szCs w:val="21"/>
        </w:rPr>
        <w:t>5.1投标人的资格要求</w:t>
      </w:r>
    </w:p>
    <w:p w14:paraId="0FC7BD8E">
      <w:pPr>
        <w:ind w:firstLine="411" w:firstLineChars="196"/>
        <w:rPr>
          <w:rFonts w:hint="eastAsia" w:ascii="宋体" w:hAnsi="宋体" w:eastAsia="宋体" w:cs="宋体"/>
          <w:sz w:val="21"/>
          <w:szCs w:val="21"/>
        </w:rPr>
      </w:pPr>
      <w:r>
        <w:rPr>
          <w:rFonts w:hint="eastAsia" w:ascii="宋体" w:hAnsi="宋体" w:eastAsia="宋体" w:cs="宋体"/>
          <w:sz w:val="21"/>
          <w:szCs w:val="21"/>
        </w:rPr>
        <w:t>参加本项目的投标人应具备的资格条件详见本项目</w:t>
      </w:r>
      <w:r>
        <w:rPr>
          <w:rFonts w:hint="eastAsia" w:ascii="宋体" w:hAnsi="宋体" w:eastAsia="宋体" w:cs="宋体"/>
          <w:sz w:val="21"/>
          <w:szCs w:val="21"/>
          <w:lang w:eastAsia="zh-CN"/>
        </w:rPr>
        <w:t>遴选</w:t>
      </w:r>
      <w:r>
        <w:rPr>
          <w:rFonts w:hint="eastAsia" w:ascii="宋体" w:hAnsi="宋体" w:eastAsia="宋体" w:cs="宋体"/>
          <w:sz w:val="21"/>
          <w:szCs w:val="21"/>
        </w:rPr>
        <w:t>公告中的内容。</w:t>
      </w:r>
    </w:p>
    <w:p w14:paraId="6397448F">
      <w:pPr>
        <w:spacing w:line="360" w:lineRule="auto"/>
        <w:rPr>
          <w:rFonts w:hint="eastAsia" w:ascii="宋体" w:hAnsi="宋体" w:eastAsia="宋体" w:cs="宋体"/>
          <w:sz w:val="21"/>
          <w:szCs w:val="21"/>
        </w:rPr>
      </w:pPr>
      <w:r>
        <w:rPr>
          <w:rFonts w:hint="eastAsia" w:ascii="宋体" w:hAnsi="宋体" w:eastAsia="宋体" w:cs="宋体"/>
          <w:sz w:val="21"/>
          <w:szCs w:val="21"/>
        </w:rPr>
        <w:t>6．联合体投标</w:t>
      </w:r>
    </w:p>
    <w:p w14:paraId="36A64223">
      <w:pPr>
        <w:ind w:firstLine="411" w:firstLineChars="196"/>
        <w:rPr>
          <w:rFonts w:hint="eastAsia" w:ascii="宋体" w:hAnsi="宋体" w:eastAsia="宋体" w:cs="宋体"/>
          <w:sz w:val="21"/>
          <w:szCs w:val="21"/>
        </w:rPr>
      </w:pPr>
      <w:r>
        <w:rPr>
          <w:rFonts w:hint="eastAsia" w:ascii="宋体" w:hAnsi="宋体" w:eastAsia="宋体" w:cs="宋体"/>
          <w:sz w:val="21"/>
          <w:szCs w:val="21"/>
        </w:rPr>
        <w:t>6.1　以下有关联合体投标的条款仅适用于允许投标人组成联合体投标的项目。</w:t>
      </w:r>
    </w:p>
    <w:p w14:paraId="5EFD4FF1">
      <w:pPr>
        <w:ind w:firstLine="411" w:firstLineChars="196"/>
        <w:rPr>
          <w:rFonts w:hint="eastAsia" w:ascii="宋体" w:hAnsi="宋体" w:eastAsia="宋体" w:cs="宋体"/>
          <w:sz w:val="21"/>
          <w:szCs w:val="21"/>
        </w:rPr>
      </w:pPr>
      <w:r>
        <w:rPr>
          <w:rFonts w:hint="eastAsia" w:ascii="宋体" w:hAnsi="宋体" w:eastAsia="宋体" w:cs="宋体"/>
          <w:sz w:val="21"/>
          <w:szCs w:val="21"/>
        </w:rPr>
        <w:t>6.2　由两个或两个以上的自然人、法人或者其他组织可以组成一个联合体，以一个供应商的身份共同投标时，应符合以下原则：</w:t>
      </w:r>
    </w:p>
    <w:p w14:paraId="21394125">
      <w:pPr>
        <w:ind w:firstLine="411" w:firstLineChars="196"/>
        <w:rPr>
          <w:rFonts w:hint="eastAsia" w:ascii="宋体" w:hAnsi="宋体" w:eastAsia="宋体" w:cs="宋体"/>
          <w:sz w:val="21"/>
          <w:szCs w:val="21"/>
        </w:rPr>
      </w:pPr>
      <w:r>
        <w:rPr>
          <w:rFonts w:hint="eastAsia" w:ascii="宋体" w:hAnsi="宋体" w:eastAsia="宋体" w:cs="宋体"/>
          <w:sz w:val="21"/>
          <w:szCs w:val="21"/>
        </w:rPr>
        <w:t>（1）投标联合体各方参加</w:t>
      </w:r>
      <w:r>
        <w:rPr>
          <w:rFonts w:hint="eastAsia" w:ascii="宋体" w:hAnsi="宋体" w:eastAsia="宋体" w:cs="宋体"/>
          <w:sz w:val="21"/>
          <w:szCs w:val="21"/>
          <w:lang w:eastAsia="zh-CN"/>
        </w:rPr>
        <w:t>深圳大学总医院</w:t>
      </w:r>
      <w:r>
        <w:rPr>
          <w:rFonts w:hint="eastAsia" w:ascii="宋体" w:hAnsi="宋体" w:eastAsia="宋体" w:cs="宋体"/>
          <w:sz w:val="21"/>
          <w:szCs w:val="21"/>
        </w:rPr>
        <w:t xml:space="preserve">的采购活动应当具备下列条件： </w:t>
      </w:r>
    </w:p>
    <w:p w14:paraId="60B09410">
      <w:pPr>
        <w:ind w:left="420" w:leftChars="200" w:firstLine="411" w:firstLineChars="196"/>
        <w:rPr>
          <w:rFonts w:hint="eastAsia" w:ascii="宋体" w:hAnsi="宋体" w:eastAsia="宋体" w:cs="宋体"/>
          <w:sz w:val="21"/>
          <w:szCs w:val="21"/>
        </w:rPr>
      </w:pPr>
      <w:r>
        <w:rPr>
          <w:rFonts w:hint="eastAsia" w:ascii="宋体" w:hAnsi="宋体" w:eastAsia="宋体" w:cs="宋体"/>
          <w:sz w:val="21"/>
          <w:szCs w:val="21"/>
        </w:rPr>
        <w:t xml:space="preserve">1、具有独立承担民事责任的能力； </w:t>
      </w:r>
    </w:p>
    <w:p w14:paraId="561FFC15">
      <w:pPr>
        <w:ind w:left="420" w:firstLine="411" w:firstLineChars="196"/>
        <w:rPr>
          <w:rFonts w:hint="eastAsia" w:ascii="宋体" w:hAnsi="宋体" w:eastAsia="宋体" w:cs="宋体"/>
          <w:sz w:val="21"/>
          <w:szCs w:val="21"/>
        </w:rPr>
      </w:pPr>
      <w:r>
        <w:rPr>
          <w:rFonts w:hint="eastAsia" w:ascii="宋体" w:hAnsi="宋体" w:eastAsia="宋体" w:cs="宋体"/>
          <w:sz w:val="21"/>
          <w:szCs w:val="21"/>
        </w:rPr>
        <w:t xml:space="preserve">2、有良好的商业信誉和健全的财务会计制度； </w:t>
      </w:r>
    </w:p>
    <w:p w14:paraId="073F24B3">
      <w:pPr>
        <w:ind w:left="420" w:leftChars="200" w:firstLine="411" w:firstLineChars="196"/>
        <w:rPr>
          <w:rFonts w:hint="eastAsia" w:ascii="宋体" w:hAnsi="宋体" w:eastAsia="宋体" w:cs="宋体"/>
          <w:sz w:val="21"/>
          <w:szCs w:val="21"/>
        </w:rPr>
      </w:pPr>
      <w:r>
        <w:rPr>
          <w:rFonts w:hint="eastAsia" w:ascii="宋体" w:hAnsi="宋体" w:eastAsia="宋体" w:cs="宋体"/>
          <w:sz w:val="21"/>
          <w:szCs w:val="21"/>
        </w:rPr>
        <w:t xml:space="preserve">3、具有履行合同所必需的设备和专业技术能力； </w:t>
      </w:r>
    </w:p>
    <w:p w14:paraId="3CC0EF0F">
      <w:pPr>
        <w:ind w:left="420" w:leftChars="200" w:firstLine="411" w:firstLineChars="196"/>
        <w:rPr>
          <w:rFonts w:hint="eastAsia" w:ascii="宋体" w:hAnsi="宋体" w:eastAsia="宋体" w:cs="宋体"/>
          <w:sz w:val="21"/>
          <w:szCs w:val="21"/>
        </w:rPr>
      </w:pPr>
      <w:r>
        <w:rPr>
          <w:rFonts w:hint="eastAsia" w:ascii="宋体" w:hAnsi="宋体" w:eastAsia="宋体" w:cs="宋体"/>
          <w:sz w:val="21"/>
          <w:szCs w:val="21"/>
        </w:rPr>
        <w:t xml:space="preserve">4、有依法缴纳税收和社会保障资金的良好记录； </w:t>
      </w:r>
    </w:p>
    <w:p w14:paraId="527E5EF0">
      <w:pPr>
        <w:ind w:left="420" w:leftChars="200" w:firstLine="411" w:firstLineChars="196"/>
        <w:rPr>
          <w:rFonts w:hint="eastAsia" w:ascii="宋体" w:hAnsi="宋体" w:eastAsia="宋体" w:cs="宋体"/>
          <w:sz w:val="21"/>
          <w:szCs w:val="21"/>
        </w:rPr>
      </w:pPr>
      <w:r>
        <w:rPr>
          <w:rFonts w:hint="eastAsia" w:ascii="宋体" w:hAnsi="宋体" w:eastAsia="宋体" w:cs="宋体"/>
          <w:sz w:val="21"/>
          <w:szCs w:val="21"/>
        </w:rPr>
        <w:t xml:space="preserve">5、参加采购活动前三年内，在经营活动中没有重大违法记录； </w:t>
      </w:r>
    </w:p>
    <w:p w14:paraId="4CA4397A">
      <w:pPr>
        <w:ind w:left="420" w:leftChars="200" w:firstLine="411" w:firstLineChars="196"/>
        <w:rPr>
          <w:rFonts w:hint="eastAsia" w:ascii="宋体" w:hAnsi="宋体" w:eastAsia="宋体" w:cs="宋体"/>
          <w:sz w:val="21"/>
          <w:szCs w:val="21"/>
        </w:rPr>
      </w:pPr>
      <w:r>
        <w:rPr>
          <w:rFonts w:hint="eastAsia" w:ascii="宋体" w:hAnsi="宋体" w:eastAsia="宋体" w:cs="宋体"/>
          <w:sz w:val="21"/>
          <w:szCs w:val="21"/>
        </w:rPr>
        <w:t xml:space="preserve">6、法律、行政法规规定的其他条件。 </w:t>
      </w:r>
    </w:p>
    <w:p w14:paraId="7C2933DE">
      <w:pPr>
        <w:ind w:firstLine="411" w:firstLineChars="196"/>
        <w:rPr>
          <w:rFonts w:hint="eastAsia" w:ascii="宋体" w:hAnsi="宋体" w:eastAsia="宋体" w:cs="宋体"/>
          <w:sz w:val="21"/>
          <w:szCs w:val="21"/>
        </w:rPr>
      </w:pPr>
      <w:r>
        <w:rPr>
          <w:rFonts w:hint="eastAsia" w:ascii="宋体" w:hAnsi="宋体" w:eastAsia="宋体" w:cs="宋体"/>
          <w:sz w:val="21"/>
          <w:szCs w:val="21"/>
        </w:rPr>
        <w:t>（2）投标联合体各方中至少应当有一方符合采购人规定的特定条件。联合体中有同类资质的供应商按照联合体分工</w:t>
      </w:r>
      <w:r>
        <w:rPr>
          <w:rFonts w:hint="eastAsia" w:ascii="宋体" w:hAnsi="宋体" w:eastAsia="宋体" w:cs="宋体"/>
          <w:sz w:val="21"/>
          <w:szCs w:val="21"/>
          <w:lang w:val="en-US" w:eastAsia="zh-CN"/>
        </w:rPr>
        <w:t>承担</w:t>
      </w:r>
      <w:r>
        <w:rPr>
          <w:rFonts w:hint="eastAsia" w:ascii="宋体" w:hAnsi="宋体" w:eastAsia="宋体" w:cs="宋体"/>
          <w:sz w:val="21"/>
          <w:szCs w:val="21"/>
        </w:rPr>
        <w:t>相同工作的，应当按照资质等级较低的供应商确定资质等级。联合体各方的不同资质可优势互补。</w:t>
      </w:r>
    </w:p>
    <w:p w14:paraId="55F3020C">
      <w:pPr>
        <w:ind w:firstLine="411" w:firstLineChars="196"/>
        <w:rPr>
          <w:rFonts w:hint="eastAsia" w:ascii="宋体" w:hAnsi="宋体" w:eastAsia="宋体" w:cs="宋体"/>
          <w:sz w:val="21"/>
          <w:szCs w:val="21"/>
        </w:rPr>
      </w:pPr>
      <w:r>
        <w:rPr>
          <w:rFonts w:hint="eastAsia" w:ascii="宋体" w:hAnsi="宋体" w:eastAsia="宋体" w:cs="宋体"/>
          <w:sz w:val="21"/>
          <w:szCs w:val="21"/>
        </w:rPr>
        <w:t>（3）投标人的投标文件及中标后签署的合同协议对联合体各方均具法律约束力；</w:t>
      </w:r>
    </w:p>
    <w:p w14:paraId="4F560F11">
      <w:pPr>
        <w:ind w:firstLine="411" w:firstLineChars="196"/>
        <w:rPr>
          <w:rFonts w:hint="eastAsia" w:ascii="宋体" w:hAnsi="宋体" w:eastAsia="宋体" w:cs="宋体"/>
          <w:sz w:val="21"/>
          <w:szCs w:val="21"/>
        </w:rPr>
      </w:pPr>
      <w:r>
        <w:rPr>
          <w:rFonts w:hint="eastAsia" w:ascii="宋体" w:hAnsi="宋体" w:eastAsia="宋体" w:cs="宋体"/>
          <w:sz w:val="21"/>
          <w:szCs w:val="21"/>
        </w:rPr>
        <w:t>（4）联合体各方应当签订共同投标协议，明确约定各方拟承担的工作和责任，并将该共同投标协议随投标文件一并递交给</w:t>
      </w:r>
      <w:r>
        <w:rPr>
          <w:rFonts w:hint="eastAsia" w:ascii="宋体" w:hAnsi="宋体" w:eastAsia="宋体" w:cs="宋体"/>
          <w:sz w:val="21"/>
          <w:szCs w:val="21"/>
          <w:lang w:eastAsia="zh-CN"/>
        </w:rPr>
        <w:t>医院</w:t>
      </w:r>
      <w:r>
        <w:rPr>
          <w:rFonts w:hint="eastAsia" w:ascii="宋体" w:hAnsi="宋体" w:eastAsia="宋体" w:cs="宋体"/>
          <w:sz w:val="21"/>
          <w:szCs w:val="21"/>
        </w:rPr>
        <w:t>采购机构；</w:t>
      </w:r>
    </w:p>
    <w:p w14:paraId="66431155">
      <w:pPr>
        <w:ind w:firstLine="411" w:firstLineChars="196"/>
        <w:rPr>
          <w:rFonts w:hint="eastAsia" w:ascii="宋体" w:hAnsi="宋体" w:eastAsia="宋体" w:cs="宋体"/>
          <w:sz w:val="21"/>
          <w:szCs w:val="21"/>
        </w:rPr>
      </w:pPr>
      <w:r>
        <w:rPr>
          <w:rFonts w:hint="eastAsia" w:ascii="宋体" w:hAnsi="宋体" w:eastAsia="宋体" w:cs="宋体"/>
          <w:sz w:val="21"/>
          <w:szCs w:val="21"/>
        </w:rPr>
        <w:t>（5）是否允许联合体参加投标，应当由采购人和采购代理机构根据项目的实际情况和潜在供应商的数量自主决定，如果决定接受联合体投标则应当在采购公告中明示。</w:t>
      </w:r>
    </w:p>
    <w:p w14:paraId="00C9B8AC">
      <w:pPr>
        <w:ind w:firstLine="411" w:firstLineChars="196"/>
        <w:rPr>
          <w:rFonts w:hint="eastAsia" w:ascii="宋体" w:hAnsi="宋体" w:eastAsia="宋体" w:cs="宋体"/>
          <w:sz w:val="21"/>
          <w:szCs w:val="21"/>
        </w:rPr>
      </w:pPr>
      <w:r>
        <w:rPr>
          <w:rFonts w:hint="eastAsia" w:ascii="宋体" w:hAnsi="宋体" w:eastAsia="宋体" w:cs="宋体"/>
          <w:sz w:val="21"/>
          <w:szCs w:val="21"/>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eastAsia="宋体" w:cs="宋体"/>
          <w:sz w:val="21"/>
          <w:szCs w:val="21"/>
          <w:lang w:eastAsia="zh-CN"/>
        </w:rPr>
        <w:t>医院</w:t>
      </w:r>
      <w:r>
        <w:rPr>
          <w:rFonts w:hint="eastAsia" w:ascii="宋体" w:hAnsi="宋体" w:eastAsia="宋体" w:cs="宋体"/>
          <w:sz w:val="21"/>
          <w:szCs w:val="21"/>
        </w:rPr>
        <w:t>采购机构；</w:t>
      </w:r>
    </w:p>
    <w:p w14:paraId="47B58DCE">
      <w:pPr>
        <w:ind w:firstLine="411" w:firstLineChars="196"/>
        <w:rPr>
          <w:rFonts w:hint="eastAsia" w:ascii="宋体" w:hAnsi="宋体" w:eastAsia="宋体" w:cs="宋体"/>
          <w:sz w:val="21"/>
          <w:szCs w:val="21"/>
        </w:rPr>
      </w:pPr>
      <w:r>
        <w:rPr>
          <w:rFonts w:hint="eastAsia" w:ascii="宋体" w:hAnsi="宋体" w:eastAsia="宋体" w:cs="宋体"/>
          <w:sz w:val="21"/>
          <w:szCs w:val="21"/>
        </w:rPr>
        <w:t>（7）联合体中标后，联合体各方应当共同与采购人签订合同，就中标项目向采购人承担连带责任；</w:t>
      </w:r>
    </w:p>
    <w:p w14:paraId="47D324FF">
      <w:pPr>
        <w:ind w:firstLine="411" w:firstLineChars="196"/>
        <w:rPr>
          <w:rFonts w:hint="eastAsia" w:ascii="宋体" w:hAnsi="宋体" w:eastAsia="宋体" w:cs="宋体"/>
          <w:sz w:val="21"/>
          <w:szCs w:val="21"/>
        </w:rPr>
      </w:pPr>
      <w:r>
        <w:rPr>
          <w:rFonts w:hint="eastAsia" w:ascii="宋体" w:hAnsi="宋体" w:eastAsia="宋体" w:cs="宋体"/>
          <w:sz w:val="21"/>
          <w:szCs w:val="21"/>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73C2269">
      <w:pPr>
        <w:ind w:firstLine="411" w:firstLineChars="196"/>
        <w:rPr>
          <w:rFonts w:hint="eastAsia" w:ascii="宋体" w:hAnsi="宋体" w:eastAsia="宋体" w:cs="宋体"/>
          <w:sz w:val="21"/>
          <w:szCs w:val="21"/>
        </w:rPr>
      </w:pPr>
      <w:r>
        <w:rPr>
          <w:rFonts w:hint="eastAsia" w:ascii="宋体" w:hAnsi="宋体" w:eastAsia="宋体" w:cs="宋体"/>
          <w:sz w:val="21"/>
          <w:szCs w:val="21"/>
        </w:rPr>
        <w:t>（9）本通用条款中“投标人”一词亦指联合体各方，专用条款另有规定或说明的除外。</w:t>
      </w:r>
    </w:p>
    <w:p w14:paraId="7150DE73">
      <w:pPr>
        <w:spacing w:line="360" w:lineRule="auto"/>
        <w:rPr>
          <w:rFonts w:hint="eastAsia" w:ascii="宋体" w:hAnsi="宋体" w:eastAsia="宋体" w:cs="宋体"/>
          <w:sz w:val="21"/>
          <w:szCs w:val="21"/>
        </w:rPr>
      </w:pPr>
      <w:r>
        <w:rPr>
          <w:rFonts w:hint="eastAsia" w:ascii="宋体" w:hAnsi="宋体" w:eastAsia="宋体" w:cs="宋体"/>
          <w:sz w:val="21"/>
          <w:szCs w:val="21"/>
        </w:rPr>
        <w:t>7.本项目若涉及采购货物，则合格的货物及相应服务应满足以下要求：</w:t>
      </w:r>
    </w:p>
    <w:p w14:paraId="7BCEB6A8">
      <w:pPr>
        <w:ind w:firstLine="411" w:firstLineChars="196"/>
        <w:rPr>
          <w:rFonts w:hint="eastAsia" w:ascii="宋体" w:hAnsi="宋体" w:eastAsia="宋体" w:cs="宋体"/>
          <w:sz w:val="21"/>
          <w:szCs w:val="21"/>
        </w:rPr>
      </w:pPr>
      <w:r>
        <w:rPr>
          <w:rFonts w:hint="eastAsia" w:ascii="宋体" w:hAnsi="宋体" w:eastAsia="宋体" w:cs="宋体"/>
          <w:sz w:val="21"/>
          <w:szCs w:val="21"/>
        </w:rPr>
        <w:t>7.1  必须是全新、未使用过的原装合格正品（包括零部件），如安装或配置了软件的，须为正版软件。</w:t>
      </w:r>
    </w:p>
    <w:p w14:paraId="7F1EDAEA">
      <w:pPr>
        <w:ind w:firstLine="411" w:firstLineChars="196"/>
        <w:rPr>
          <w:rFonts w:hint="eastAsia" w:ascii="宋体" w:hAnsi="宋体" w:eastAsia="宋体" w:cs="宋体"/>
          <w:sz w:val="21"/>
          <w:szCs w:val="21"/>
        </w:rPr>
      </w:pPr>
      <w:r>
        <w:rPr>
          <w:rFonts w:hint="eastAsia" w:ascii="宋体" w:hAnsi="宋体" w:eastAsia="宋体" w:cs="宋体"/>
          <w:sz w:val="21"/>
          <w:szCs w:val="21"/>
        </w:rPr>
        <w:t>7.2  国产的货物及其有关服务必须符合中华人民共和国的设计、制造生产标准及行业标准。</w:t>
      </w:r>
      <w:r>
        <w:rPr>
          <w:rFonts w:hint="eastAsia" w:ascii="宋体" w:hAnsi="宋体" w:eastAsia="宋体" w:cs="宋体"/>
          <w:sz w:val="21"/>
          <w:szCs w:val="21"/>
          <w:lang w:eastAsia="zh-CN"/>
        </w:rPr>
        <w:t>遴选</w:t>
      </w:r>
      <w:r>
        <w:rPr>
          <w:rFonts w:hint="eastAsia" w:ascii="宋体" w:hAnsi="宋体" w:eastAsia="宋体" w:cs="宋体"/>
          <w:sz w:val="21"/>
          <w:szCs w:val="21"/>
        </w:rPr>
        <w:t>公告有其他要求的，亦应符合其要求。</w:t>
      </w:r>
    </w:p>
    <w:p w14:paraId="57922AB7">
      <w:pPr>
        <w:ind w:firstLine="411" w:firstLineChars="196"/>
        <w:rPr>
          <w:rFonts w:hint="eastAsia" w:ascii="宋体" w:hAnsi="宋体" w:eastAsia="宋体" w:cs="宋体"/>
          <w:sz w:val="21"/>
          <w:szCs w:val="21"/>
        </w:rPr>
      </w:pPr>
      <w:r>
        <w:rPr>
          <w:rFonts w:hint="eastAsia" w:ascii="宋体" w:hAnsi="宋体" w:eastAsia="宋体" w:cs="宋体"/>
          <w:sz w:val="21"/>
          <w:szCs w:val="21"/>
        </w:rPr>
        <w:t>7.3  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eastAsia="宋体" w:cs="宋体"/>
          <w:sz w:val="21"/>
          <w:szCs w:val="21"/>
          <w:lang w:eastAsia="zh-CN"/>
        </w:rPr>
        <w:t>遴选</w:t>
      </w:r>
      <w:r>
        <w:rPr>
          <w:rFonts w:hint="eastAsia" w:ascii="宋体" w:hAnsi="宋体" w:eastAsia="宋体" w:cs="宋体"/>
          <w:sz w:val="21"/>
          <w:szCs w:val="21"/>
        </w:rPr>
        <w:t>公告有其他要求的，亦应符合其要求。</w:t>
      </w:r>
    </w:p>
    <w:p w14:paraId="437F4CAB">
      <w:pPr>
        <w:ind w:firstLine="411" w:firstLineChars="196"/>
        <w:rPr>
          <w:rFonts w:hint="eastAsia" w:ascii="宋体" w:hAnsi="宋体" w:eastAsia="宋体" w:cs="宋体"/>
          <w:sz w:val="21"/>
          <w:szCs w:val="21"/>
        </w:rPr>
      </w:pPr>
      <w:r>
        <w:rPr>
          <w:rFonts w:hint="eastAsia" w:ascii="宋体" w:hAnsi="宋体" w:eastAsia="宋体" w:cs="宋体"/>
          <w:sz w:val="21"/>
          <w:szCs w:val="21"/>
        </w:rPr>
        <w:t>7.4  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7F4B3AA5">
      <w:pPr>
        <w:ind w:firstLine="411" w:firstLineChars="196"/>
        <w:rPr>
          <w:rFonts w:hint="eastAsia" w:ascii="宋体" w:hAnsi="宋体" w:eastAsia="宋体" w:cs="宋体"/>
          <w:sz w:val="21"/>
          <w:szCs w:val="21"/>
        </w:rPr>
      </w:pPr>
      <w:r>
        <w:rPr>
          <w:rFonts w:hint="eastAsia" w:ascii="宋体" w:hAnsi="宋体" w:eastAsia="宋体" w:cs="宋体"/>
          <w:sz w:val="21"/>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DE8FB54">
      <w:pPr>
        <w:ind w:firstLine="411" w:firstLineChars="196"/>
        <w:rPr>
          <w:rFonts w:hint="eastAsia" w:ascii="宋体" w:hAnsi="宋体" w:eastAsia="宋体" w:cs="宋体"/>
          <w:sz w:val="21"/>
          <w:szCs w:val="21"/>
        </w:rPr>
      </w:pPr>
      <w:r>
        <w:rPr>
          <w:rFonts w:hint="eastAsia" w:ascii="宋体" w:hAnsi="宋体" w:eastAsia="宋体" w:cs="宋体"/>
          <w:sz w:val="21"/>
          <w:szCs w:val="21"/>
        </w:rPr>
        <w:t>7.6  对工期的要求：投标人在投标时对其所投项目应提交货进度、交货计划等，在合同规定的时间内完工验收。</w:t>
      </w:r>
    </w:p>
    <w:p w14:paraId="4C5BC53A">
      <w:pPr>
        <w:ind w:firstLine="411" w:firstLineChars="196"/>
        <w:rPr>
          <w:rFonts w:hint="eastAsia" w:ascii="宋体" w:hAnsi="宋体" w:eastAsia="宋体" w:cs="宋体"/>
          <w:sz w:val="21"/>
          <w:szCs w:val="21"/>
        </w:rPr>
      </w:pPr>
      <w:r>
        <w:rPr>
          <w:rFonts w:hint="eastAsia" w:ascii="宋体" w:hAnsi="宋体" w:eastAsia="宋体" w:cs="宋体"/>
          <w:sz w:val="21"/>
          <w:szCs w:val="21"/>
        </w:rPr>
        <w:t>7.7  投标人必须承担的设备运输、安装调试、验收检测和提供设备操作说明书、图纸等其他相关及类似的义务。</w:t>
      </w:r>
    </w:p>
    <w:p w14:paraId="6AFF7295">
      <w:pPr>
        <w:spacing w:line="360" w:lineRule="auto"/>
        <w:rPr>
          <w:rFonts w:hint="eastAsia" w:ascii="宋体" w:hAnsi="宋体" w:eastAsia="宋体" w:cs="宋体"/>
          <w:sz w:val="21"/>
          <w:szCs w:val="21"/>
        </w:rPr>
      </w:pPr>
      <w:r>
        <w:rPr>
          <w:rFonts w:hint="eastAsia" w:ascii="宋体" w:hAnsi="宋体" w:eastAsia="宋体" w:cs="宋体"/>
          <w:sz w:val="21"/>
          <w:szCs w:val="21"/>
        </w:rPr>
        <w:t>8．投标费用</w:t>
      </w:r>
    </w:p>
    <w:p w14:paraId="3DC9FF6E">
      <w:pPr>
        <w:ind w:firstLine="411" w:firstLineChars="196"/>
        <w:rPr>
          <w:rFonts w:hint="eastAsia" w:ascii="宋体" w:hAnsi="宋体" w:eastAsia="宋体" w:cs="宋体"/>
          <w:sz w:val="21"/>
          <w:szCs w:val="21"/>
        </w:rPr>
      </w:pPr>
      <w:r>
        <w:rPr>
          <w:rFonts w:hint="eastAsia" w:ascii="宋体" w:hAnsi="宋体" w:eastAsia="宋体" w:cs="宋体"/>
          <w:sz w:val="21"/>
          <w:szCs w:val="21"/>
        </w:rPr>
        <w:t>不论投标结果如何，投标人应承担其编制投标文件与递交投标文件所涉及的一切费用。</w:t>
      </w:r>
    </w:p>
    <w:p w14:paraId="4AEA3E66">
      <w:pPr>
        <w:spacing w:line="360" w:lineRule="auto"/>
        <w:rPr>
          <w:rFonts w:hint="eastAsia" w:ascii="宋体" w:hAnsi="宋体" w:eastAsia="宋体" w:cs="宋体"/>
          <w:sz w:val="21"/>
          <w:szCs w:val="21"/>
        </w:rPr>
      </w:pPr>
      <w:r>
        <w:rPr>
          <w:rFonts w:hint="eastAsia" w:ascii="宋体" w:hAnsi="宋体" w:eastAsia="宋体" w:cs="宋体"/>
          <w:sz w:val="21"/>
          <w:szCs w:val="21"/>
        </w:rPr>
        <w:t>9．踏勘现场</w:t>
      </w:r>
    </w:p>
    <w:p w14:paraId="5A4ED213">
      <w:pPr>
        <w:ind w:firstLine="411" w:firstLineChars="196"/>
        <w:rPr>
          <w:rFonts w:hint="eastAsia" w:ascii="宋体" w:hAnsi="宋体" w:eastAsia="宋体" w:cs="宋体"/>
          <w:sz w:val="21"/>
          <w:szCs w:val="21"/>
        </w:rPr>
      </w:pPr>
      <w:r>
        <w:rPr>
          <w:rFonts w:hint="eastAsia" w:ascii="宋体" w:hAnsi="宋体" w:eastAsia="宋体" w:cs="宋体"/>
          <w:sz w:val="21"/>
          <w:szCs w:val="21"/>
        </w:rPr>
        <w:t>9.1如有需要（详见专用条款），</w:t>
      </w:r>
      <w:r>
        <w:rPr>
          <w:rFonts w:hint="eastAsia" w:ascii="宋体" w:hAnsi="宋体" w:eastAsia="宋体" w:cs="宋体"/>
          <w:sz w:val="21"/>
          <w:szCs w:val="21"/>
          <w:lang w:eastAsia="zh-CN"/>
        </w:rPr>
        <w:t>医院</w:t>
      </w:r>
      <w:r>
        <w:rPr>
          <w:rFonts w:hint="eastAsia" w:ascii="宋体" w:hAnsi="宋体" w:eastAsia="宋体" w:cs="宋体"/>
          <w:sz w:val="21"/>
          <w:szCs w:val="21"/>
        </w:rPr>
        <w:t>采购机构或采购人将组织投标人对项目现场及周围环境进行踏勘，以便投标人获取有关编制投标文件和签署合同所需的资料。踏勘现场所发生的费用由投标人自行承担。投标人应按</w:t>
      </w:r>
      <w:r>
        <w:rPr>
          <w:rFonts w:hint="eastAsia" w:ascii="宋体" w:hAnsi="宋体" w:eastAsia="宋体" w:cs="宋体"/>
          <w:sz w:val="21"/>
          <w:szCs w:val="21"/>
          <w:lang w:eastAsia="zh-CN"/>
        </w:rPr>
        <w:t>遴选</w:t>
      </w:r>
      <w:r>
        <w:rPr>
          <w:rFonts w:hint="eastAsia" w:ascii="宋体" w:hAnsi="宋体" w:eastAsia="宋体" w:cs="宋体"/>
          <w:sz w:val="21"/>
          <w:szCs w:val="21"/>
        </w:rPr>
        <w:t>公告所约定的时间、地点踏勘现场。</w:t>
      </w:r>
    </w:p>
    <w:p w14:paraId="55699268">
      <w:pPr>
        <w:ind w:firstLine="411" w:firstLineChars="196"/>
        <w:rPr>
          <w:rFonts w:hint="eastAsia" w:ascii="宋体" w:hAnsi="宋体" w:eastAsia="宋体" w:cs="宋体"/>
          <w:sz w:val="21"/>
          <w:szCs w:val="21"/>
        </w:rPr>
      </w:pPr>
      <w:r>
        <w:rPr>
          <w:rFonts w:hint="eastAsia" w:ascii="宋体" w:hAnsi="宋体" w:eastAsia="宋体" w:cs="宋体"/>
          <w:sz w:val="21"/>
          <w:szCs w:val="21"/>
        </w:rPr>
        <w:t>9.2投标人及其人员经过采购人的允许，可以进入采购人的项目现场踏勘。若</w:t>
      </w:r>
      <w:r>
        <w:rPr>
          <w:rFonts w:hint="eastAsia" w:ascii="宋体" w:hAnsi="宋体" w:eastAsia="宋体" w:cs="宋体"/>
          <w:sz w:val="21"/>
          <w:szCs w:val="21"/>
          <w:lang w:eastAsia="zh-CN"/>
        </w:rPr>
        <w:t>遴选</w:t>
      </w:r>
      <w:r>
        <w:rPr>
          <w:rFonts w:hint="eastAsia" w:ascii="宋体" w:hAnsi="宋体" w:eastAsia="宋体" w:cs="宋体"/>
          <w:sz w:val="21"/>
          <w:szCs w:val="21"/>
        </w:rPr>
        <w:t>文件要求投标人于统一时间地点踏勘现场的，投标人应当按时前往。</w:t>
      </w:r>
    </w:p>
    <w:p w14:paraId="3783000D">
      <w:pPr>
        <w:ind w:firstLine="411" w:firstLineChars="196"/>
        <w:rPr>
          <w:rFonts w:hint="eastAsia" w:ascii="宋体" w:hAnsi="宋体" w:eastAsia="宋体" w:cs="宋体"/>
          <w:sz w:val="21"/>
          <w:szCs w:val="21"/>
        </w:rPr>
      </w:pPr>
      <w:r>
        <w:rPr>
          <w:rFonts w:hint="eastAsia" w:ascii="宋体" w:hAnsi="宋体" w:eastAsia="宋体" w:cs="宋体"/>
          <w:sz w:val="21"/>
          <w:szCs w:val="21"/>
        </w:rPr>
        <w:t>9.3采购人必须通过</w:t>
      </w:r>
      <w:r>
        <w:rPr>
          <w:rFonts w:hint="eastAsia" w:ascii="宋体" w:hAnsi="宋体" w:eastAsia="宋体" w:cs="宋体"/>
          <w:sz w:val="21"/>
          <w:szCs w:val="21"/>
          <w:lang w:eastAsia="zh-CN"/>
        </w:rPr>
        <w:t>医院</w:t>
      </w:r>
      <w:r>
        <w:rPr>
          <w:rFonts w:hint="eastAsia" w:ascii="宋体" w:hAnsi="宋体" w:eastAsia="宋体" w:cs="宋体"/>
          <w:sz w:val="21"/>
          <w:szCs w:val="21"/>
        </w:rPr>
        <w:t>采购机构向投标人提供有关现场的资料和数据。</w:t>
      </w:r>
    </w:p>
    <w:p w14:paraId="4B19D37D">
      <w:pPr>
        <w:ind w:firstLine="411" w:firstLineChars="196"/>
        <w:rPr>
          <w:rFonts w:hint="eastAsia" w:ascii="宋体" w:hAnsi="宋体" w:eastAsia="宋体" w:cs="宋体"/>
          <w:sz w:val="21"/>
          <w:szCs w:val="21"/>
        </w:rPr>
      </w:pPr>
      <w:r>
        <w:rPr>
          <w:rFonts w:hint="eastAsia" w:ascii="宋体" w:hAnsi="宋体" w:eastAsia="宋体" w:cs="宋体"/>
          <w:sz w:val="21"/>
          <w:szCs w:val="21"/>
        </w:rPr>
        <w:t>9.4任何人或任何组织在踏勘现场时向投标人提交的任何书面资料或口头承诺，未经</w:t>
      </w:r>
      <w:r>
        <w:rPr>
          <w:rFonts w:hint="eastAsia" w:ascii="宋体" w:hAnsi="宋体" w:eastAsia="宋体" w:cs="宋体"/>
          <w:sz w:val="21"/>
          <w:szCs w:val="21"/>
          <w:lang w:eastAsia="zh-CN"/>
        </w:rPr>
        <w:t>医院</w:t>
      </w:r>
      <w:r>
        <w:rPr>
          <w:rFonts w:hint="eastAsia" w:ascii="宋体" w:hAnsi="宋体" w:eastAsia="宋体" w:cs="宋体"/>
          <w:sz w:val="21"/>
          <w:szCs w:val="21"/>
        </w:rPr>
        <w:t>采购机构在网上发布或书面通知，均作无效处理。</w:t>
      </w:r>
    </w:p>
    <w:p w14:paraId="17E37B00">
      <w:pPr>
        <w:spacing w:line="360" w:lineRule="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遴选</w:t>
      </w:r>
      <w:r>
        <w:rPr>
          <w:rFonts w:hint="eastAsia" w:ascii="宋体" w:hAnsi="宋体" w:eastAsia="宋体" w:cs="宋体"/>
          <w:sz w:val="21"/>
          <w:szCs w:val="21"/>
        </w:rPr>
        <w:t>答疑</w:t>
      </w:r>
    </w:p>
    <w:p w14:paraId="56DDE29A">
      <w:pPr>
        <w:ind w:firstLine="411" w:firstLineChars="196"/>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eastAsia="zh-CN"/>
        </w:rPr>
        <w:t>遴选</w:t>
      </w:r>
      <w:r>
        <w:rPr>
          <w:rFonts w:hint="eastAsia" w:ascii="宋体" w:hAnsi="宋体" w:eastAsia="宋体" w:cs="宋体"/>
          <w:sz w:val="21"/>
          <w:szCs w:val="21"/>
        </w:rPr>
        <w:t>答疑的目的是澄清、解答投标人在查阅</w:t>
      </w:r>
      <w:r>
        <w:rPr>
          <w:rFonts w:hint="eastAsia" w:ascii="宋体" w:hAnsi="宋体" w:eastAsia="宋体" w:cs="宋体"/>
          <w:sz w:val="21"/>
          <w:szCs w:val="21"/>
          <w:lang w:eastAsia="zh-CN"/>
        </w:rPr>
        <w:t>遴选</w:t>
      </w:r>
      <w:r>
        <w:rPr>
          <w:rFonts w:hint="eastAsia" w:ascii="宋体" w:hAnsi="宋体" w:eastAsia="宋体" w:cs="宋体"/>
          <w:sz w:val="21"/>
          <w:szCs w:val="21"/>
        </w:rPr>
        <w:t>文件后或现场踏勘中可能提出的与投标有关的疑问或询问。</w:t>
      </w:r>
    </w:p>
    <w:p w14:paraId="74B61C6A">
      <w:pPr>
        <w:ind w:firstLine="411" w:firstLineChars="196"/>
        <w:rPr>
          <w:rFonts w:hint="eastAsia" w:ascii="宋体" w:hAnsi="宋体" w:eastAsia="宋体" w:cs="宋体"/>
          <w:sz w:val="21"/>
          <w:szCs w:val="21"/>
        </w:rPr>
      </w:pPr>
      <w:r>
        <w:rPr>
          <w:rFonts w:hint="eastAsia" w:ascii="宋体" w:hAnsi="宋体" w:eastAsia="宋体" w:cs="宋体"/>
          <w:sz w:val="21"/>
          <w:szCs w:val="21"/>
        </w:rPr>
        <w:t>10.2投标人如对</w:t>
      </w:r>
      <w:r>
        <w:rPr>
          <w:rFonts w:hint="eastAsia" w:ascii="宋体" w:hAnsi="宋体" w:eastAsia="宋体" w:cs="宋体"/>
          <w:sz w:val="21"/>
          <w:szCs w:val="21"/>
          <w:lang w:eastAsia="zh-CN"/>
        </w:rPr>
        <w:t>遴选</w:t>
      </w:r>
      <w:r>
        <w:rPr>
          <w:rFonts w:hint="eastAsia" w:ascii="宋体" w:hAnsi="宋体" w:eastAsia="宋体" w:cs="宋体"/>
          <w:sz w:val="21"/>
          <w:szCs w:val="21"/>
        </w:rPr>
        <w:t>文件内容有疑问，必须在</w:t>
      </w:r>
      <w:r>
        <w:rPr>
          <w:rFonts w:hint="eastAsia" w:ascii="宋体" w:hAnsi="宋体" w:eastAsia="宋体" w:cs="宋体"/>
          <w:sz w:val="21"/>
          <w:szCs w:val="21"/>
          <w:lang w:eastAsia="zh-CN"/>
        </w:rPr>
        <w:t>遴选</w:t>
      </w:r>
      <w:r>
        <w:rPr>
          <w:rFonts w:hint="eastAsia" w:ascii="宋体" w:hAnsi="宋体" w:eastAsia="宋体" w:cs="宋体"/>
          <w:sz w:val="21"/>
          <w:szCs w:val="21"/>
        </w:rPr>
        <w:t>文件规定的答疑截止时间前以书面形式提交给</w:t>
      </w:r>
      <w:r>
        <w:rPr>
          <w:rFonts w:hint="eastAsia" w:ascii="宋体" w:hAnsi="宋体" w:eastAsia="宋体" w:cs="宋体"/>
          <w:sz w:val="21"/>
          <w:szCs w:val="21"/>
          <w:lang w:eastAsia="zh-CN"/>
        </w:rPr>
        <w:t>医院</w:t>
      </w:r>
      <w:r>
        <w:rPr>
          <w:rFonts w:hint="eastAsia" w:ascii="宋体" w:hAnsi="宋体" w:eastAsia="宋体" w:cs="宋体"/>
          <w:sz w:val="21"/>
          <w:szCs w:val="21"/>
        </w:rPr>
        <w:t>采购机构。</w:t>
      </w:r>
    </w:p>
    <w:p w14:paraId="3A626B4C">
      <w:pPr>
        <w:ind w:firstLine="411" w:firstLineChars="196"/>
        <w:rPr>
          <w:rFonts w:hint="eastAsia" w:ascii="宋体" w:hAnsi="宋体" w:eastAsia="宋体" w:cs="宋体"/>
          <w:sz w:val="21"/>
          <w:szCs w:val="21"/>
        </w:rPr>
      </w:pPr>
      <w:r>
        <w:rPr>
          <w:rFonts w:hint="eastAsia" w:ascii="宋体" w:hAnsi="宋体" w:eastAsia="宋体" w:cs="宋体"/>
          <w:sz w:val="21"/>
          <w:szCs w:val="21"/>
        </w:rPr>
        <w:t>10.3</w:t>
      </w:r>
      <w:r>
        <w:rPr>
          <w:rFonts w:hint="eastAsia" w:ascii="宋体" w:hAnsi="宋体" w:eastAsia="宋体" w:cs="宋体"/>
          <w:sz w:val="21"/>
          <w:szCs w:val="21"/>
          <w:lang w:eastAsia="zh-CN"/>
        </w:rPr>
        <w:t>医院</w:t>
      </w:r>
      <w:r>
        <w:rPr>
          <w:rFonts w:hint="eastAsia" w:ascii="宋体" w:hAnsi="宋体" w:eastAsia="宋体" w:cs="宋体"/>
          <w:sz w:val="21"/>
          <w:szCs w:val="21"/>
        </w:rPr>
        <w:t>采购机构对疑问所做出的澄清和解答，以书面答复（包括网站发布信息）为准。答疑纪要的有效性规定按照本通用条款第13.3、13.4款规定执行。</w:t>
      </w:r>
    </w:p>
    <w:p w14:paraId="5B802633">
      <w:pPr>
        <w:ind w:firstLine="411" w:firstLineChars="196"/>
        <w:rPr>
          <w:rFonts w:hint="eastAsia" w:ascii="宋体" w:hAnsi="宋体" w:eastAsia="宋体" w:cs="宋体"/>
          <w:sz w:val="21"/>
          <w:szCs w:val="21"/>
        </w:rPr>
      </w:pPr>
      <w:r>
        <w:rPr>
          <w:rFonts w:hint="eastAsia" w:ascii="宋体" w:hAnsi="宋体" w:eastAsia="宋体" w:cs="宋体"/>
          <w:sz w:val="21"/>
          <w:szCs w:val="21"/>
        </w:rPr>
        <w:t>10.4如</w:t>
      </w:r>
      <w:r>
        <w:rPr>
          <w:rFonts w:hint="eastAsia" w:ascii="宋体" w:hAnsi="宋体" w:eastAsia="宋体" w:cs="宋体"/>
          <w:sz w:val="21"/>
          <w:szCs w:val="21"/>
          <w:lang w:eastAsia="zh-CN"/>
        </w:rPr>
        <w:t>医院</w:t>
      </w:r>
      <w:r>
        <w:rPr>
          <w:rFonts w:hint="eastAsia" w:ascii="宋体" w:hAnsi="宋体" w:eastAsia="宋体" w:cs="宋体"/>
          <w:sz w:val="21"/>
          <w:szCs w:val="21"/>
        </w:rPr>
        <w:t>采购机构认为有必要组织现场答疑会，投标人应按照</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文件规定的时间或</w:t>
      </w:r>
      <w:r>
        <w:rPr>
          <w:rFonts w:hint="eastAsia" w:ascii="宋体" w:hAnsi="宋体" w:eastAsia="宋体" w:cs="宋体"/>
          <w:sz w:val="21"/>
          <w:szCs w:val="21"/>
          <w:lang w:eastAsia="zh-CN"/>
        </w:rPr>
        <w:t>医院</w:t>
      </w:r>
      <w:r>
        <w:rPr>
          <w:rFonts w:hint="eastAsia" w:ascii="宋体" w:hAnsi="宋体" w:eastAsia="宋体" w:cs="宋体"/>
          <w:sz w:val="21"/>
          <w:szCs w:val="21"/>
        </w:rPr>
        <w:t>采购机构另行书面通知（包括网站发布的通知）的时间和地点，参与现场答疑会。</w:t>
      </w:r>
    </w:p>
    <w:p w14:paraId="6C665C93">
      <w:pPr>
        <w:ind w:firstLine="411" w:firstLineChars="196"/>
        <w:rPr>
          <w:rFonts w:hint="eastAsia" w:ascii="宋体" w:hAnsi="宋体" w:eastAsia="宋体" w:cs="宋体"/>
          <w:sz w:val="21"/>
          <w:szCs w:val="21"/>
        </w:rPr>
      </w:pPr>
      <w:r>
        <w:rPr>
          <w:rFonts w:hint="eastAsia" w:ascii="宋体" w:hAnsi="宋体" w:eastAsia="宋体" w:cs="宋体"/>
          <w:sz w:val="21"/>
          <w:szCs w:val="21"/>
        </w:rPr>
        <w:t>10.5未参与</w:t>
      </w:r>
      <w:r>
        <w:rPr>
          <w:rFonts w:hint="eastAsia" w:ascii="宋体" w:hAnsi="宋体" w:eastAsia="宋体" w:cs="宋体"/>
          <w:sz w:val="21"/>
          <w:szCs w:val="21"/>
          <w:lang w:eastAsia="zh-CN"/>
        </w:rPr>
        <w:t>遴选</w:t>
      </w:r>
      <w:r>
        <w:rPr>
          <w:rFonts w:hint="eastAsia" w:ascii="宋体" w:hAnsi="宋体" w:eastAsia="宋体" w:cs="宋体"/>
          <w:sz w:val="21"/>
          <w:szCs w:val="21"/>
        </w:rPr>
        <w:t>答疑不作为否定投标人资格的理由。</w:t>
      </w:r>
    </w:p>
    <w:p w14:paraId="63D0D2F7">
      <w:pPr>
        <w:ind w:firstLine="411" w:firstLineChars="196"/>
        <w:rPr>
          <w:rFonts w:hint="eastAsia" w:ascii="宋体" w:hAnsi="宋体" w:eastAsia="宋体" w:cs="宋体"/>
          <w:sz w:val="21"/>
          <w:szCs w:val="21"/>
        </w:rPr>
      </w:pPr>
    </w:p>
    <w:p w14:paraId="4FE5A691">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lang w:eastAsia="zh-CN"/>
        </w:rPr>
        <w:t>遴选</w:t>
      </w:r>
      <w:r>
        <w:rPr>
          <w:rFonts w:hint="eastAsia" w:ascii="宋体" w:hAnsi="宋体" w:eastAsia="宋体" w:cs="宋体"/>
          <w:b/>
          <w:bCs/>
          <w:sz w:val="21"/>
          <w:szCs w:val="21"/>
        </w:rPr>
        <w:t>文件</w:t>
      </w:r>
    </w:p>
    <w:p w14:paraId="7A7E191D">
      <w:pPr>
        <w:spacing w:line="360" w:lineRule="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eastAsia="zh-CN"/>
        </w:rPr>
        <w:t>遴选</w:t>
      </w:r>
      <w:r>
        <w:rPr>
          <w:rFonts w:hint="eastAsia" w:ascii="宋体" w:hAnsi="宋体" w:eastAsia="宋体" w:cs="宋体"/>
          <w:sz w:val="21"/>
          <w:szCs w:val="21"/>
        </w:rPr>
        <w:t>文件的编制与组成</w:t>
      </w:r>
    </w:p>
    <w:p w14:paraId="5BCED670">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sz w:val="21"/>
          <w:szCs w:val="21"/>
          <w:lang w:eastAsia="zh-CN"/>
        </w:rPr>
        <w:t>遴选</w:t>
      </w:r>
      <w:r>
        <w:rPr>
          <w:rFonts w:hint="eastAsia" w:ascii="宋体" w:hAnsi="宋体" w:eastAsia="宋体" w:cs="宋体"/>
          <w:sz w:val="21"/>
          <w:szCs w:val="21"/>
        </w:rPr>
        <w:t>文件除以下内容外，</w:t>
      </w:r>
      <w:r>
        <w:rPr>
          <w:rFonts w:hint="eastAsia" w:ascii="宋体" w:hAnsi="宋体" w:eastAsia="宋体" w:cs="宋体"/>
          <w:sz w:val="21"/>
          <w:szCs w:val="21"/>
          <w:lang w:eastAsia="zh-CN"/>
        </w:rPr>
        <w:t>医院</w:t>
      </w:r>
      <w:r>
        <w:rPr>
          <w:rFonts w:hint="eastAsia" w:ascii="宋体" w:hAnsi="宋体" w:eastAsia="宋体" w:cs="宋体"/>
          <w:sz w:val="21"/>
          <w:szCs w:val="21"/>
        </w:rPr>
        <w:t>采购机构在</w:t>
      </w:r>
      <w:r>
        <w:rPr>
          <w:rFonts w:hint="eastAsia" w:ascii="宋体" w:hAnsi="宋体" w:eastAsia="宋体" w:cs="宋体"/>
          <w:sz w:val="21"/>
          <w:szCs w:val="21"/>
          <w:lang w:eastAsia="zh-CN"/>
        </w:rPr>
        <w:t>遴选</w:t>
      </w:r>
      <w:r>
        <w:rPr>
          <w:rFonts w:hint="eastAsia" w:ascii="宋体" w:hAnsi="宋体" w:eastAsia="宋体" w:cs="宋体"/>
          <w:sz w:val="21"/>
          <w:szCs w:val="21"/>
        </w:rPr>
        <w:t>（或谈判）期间发出的答疑、澄清或修改等相关公告或通知内容，均是</w:t>
      </w:r>
      <w:r>
        <w:rPr>
          <w:rFonts w:hint="eastAsia" w:ascii="宋体" w:hAnsi="宋体" w:eastAsia="宋体" w:cs="宋体"/>
          <w:sz w:val="21"/>
          <w:szCs w:val="21"/>
          <w:lang w:eastAsia="zh-CN"/>
        </w:rPr>
        <w:t>遴选</w:t>
      </w:r>
      <w:r>
        <w:rPr>
          <w:rFonts w:hint="eastAsia" w:ascii="宋体" w:hAnsi="宋体" w:eastAsia="宋体" w:cs="宋体"/>
          <w:sz w:val="21"/>
          <w:szCs w:val="21"/>
        </w:rPr>
        <w:t>文件的组成部分，对投标人起约束作用；</w:t>
      </w:r>
    </w:p>
    <w:p w14:paraId="032B84A5">
      <w:pPr>
        <w:ind w:firstLine="411" w:firstLineChars="196"/>
        <w:rPr>
          <w:rFonts w:hint="eastAsia" w:ascii="宋体" w:hAnsi="宋体" w:eastAsia="宋体" w:cs="宋体"/>
          <w:sz w:val="21"/>
          <w:szCs w:val="21"/>
        </w:rPr>
      </w:pPr>
      <w:r>
        <w:rPr>
          <w:rFonts w:hint="eastAsia" w:ascii="宋体" w:hAnsi="宋体" w:eastAsia="宋体" w:cs="宋体"/>
          <w:sz w:val="21"/>
          <w:szCs w:val="21"/>
          <w:lang w:eastAsia="zh-CN"/>
        </w:rPr>
        <w:t>遴选</w:t>
      </w:r>
      <w:r>
        <w:rPr>
          <w:rFonts w:hint="eastAsia" w:ascii="宋体" w:hAnsi="宋体" w:eastAsia="宋体" w:cs="宋体"/>
          <w:sz w:val="21"/>
          <w:szCs w:val="21"/>
        </w:rPr>
        <w:t>文件包括下列内容：</w:t>
      </w:r>
    </w:p>
    <w:p w14:paraId="56223AD1">
      <w:pPr>
        <w:ind w:left="420" w:leftChars="200" w:firstLine="413" w:firstLineChars="196"/>
        <w:rPr>
          <w:rFonts w:hint="eastAsia" w:ascii="宋体" w:hAnsi="宋体" w:eastAsia="宋体" w:cs="宋体"/>
          <w:b/>
          <w:sz w:val="21"/>
          <w:szCs w:val="21"/>
        </w:rPr>
      </w:pPr>
      <w:r>
        <w:rPr>
          <w:rFonts w:hint="eastAsia" w:ascii="宋体" w:hAnsi="宋体" w:eastAsia="宋体" w:cs="宋体"/>
          <w:b/>
          <w:sz w:val="21"/>
          <w:szCs w:val="21"/>
        </w:rPr>
        <w:t>第一册  专用条款</w:t>
      </w:r>
    </w:p>
    <w:p w14:paraId="1C957F8F">
      <w:pPr>
        <w:ind w:left="1079" w:leftChars="514"/>
        <w:rPr>
          <w:rFonts w:hint="eastAsia" w:ascii="宋体" w:hAnsi="宋体" w:eastAsia="宋体" w:cs="宋体"/>
          <w:b/>
          <w:sz w:val="21"/>
          <w:szCs w:val="21"/>
        </w:rPr>
      </w:pPr>
      <w:r>
        <w:rPr>
          <w:rFonts w:hint="eastAsia" w:ascii="宋体" w:hAnsi="宋体" w:eastAsia="宋体" w:cs="宋体"/>
          <w:b/>
          <w:sz w:val="21"/>
          <w:szCs w:val="21"/>
        </w:rPr>
        <w:t>关键信息</w:t>
      </w:r>
    </w:p>
    <w:p w14:paraId="606997EF">
      <w:pPr>
        <w:ind w:left="630" w:leftChars="300" w:firstLine="411" w:firstLineChars="196"/>
        <w:rPr>
          <w:rFonts w:hint="eastAsia" w:ascii="宋体" w:hAnsi="宋体" w:eastAsia="宋体" w:cs="宋体"/>
          <w:sz w:val="21"/>
          <w:szCs w:val="21"/>
        </w:rPr>
      </w:pPr>
      <w:r>
        <w:rPr>
          <w:rFonts w:hint="eastAsia" w:ascii="宋体" w:hAnsi="宋体" w:eastAsia="宋体" w:cs="宋体"/>
          <w:sz w:val="21"/>
          <w:szCs w:val="21"/>
        </w:rPr>
        <w:t xml:space="preserve">第一章  </w:t>
      </w:r>
      <w:r>
        <w:rPr>
          <w:rFonts w:hint="eastAsia" w:ascii="宋体" w:hAnsi="宋体" w:eastAsia="宋体" w:cs="宋体"/>
          <w:sz w:val="21"/>
          <w:szCs w:val="21"/>
          <w:lang w:eastAsia="zh-CN"/>
        </w:rPr>
        <w:t>遴选</w:t>
      </w:r>
      <w:r>
        <w:rPr>
          <w:rFonts w:hint="eastAsia" w:ascii="宋体" w:hAnsi="宋体" w:eastAsia="宋体" w:cs="宋体"/>
          <w:sz w:val="21"/>
          <w:szCs w:val="21"/>
        </w:rPr>
        <w:t>公告</w:t>
      </w:r>
    </w:p>
    <w:p w14:paraId="43222B82">
      <w:pPr>
        <w:ind w:left="630" w:leftChars="300" w:firstLine="411" w:firstLineChars="196"/>
        <w:rPr>
          <w:rFonts w:hint="eastAsia" w:ascii="宋体" w:hAnsi="宋体" w:eastAsia="宋体" w:cs="宋体"/>
          <w:sz w:val="21"/>
          <w:szCs w:val="21"/>
        </w:rPr>
      </w:pPr>
      <w:r>
        <w:rPr>
          <w:rFonts w:hint="eastAsia" w:ascii="宋体" w:hAnsi="宋体" w:eastAsia="宋体" w:cs="宋体"/>
          <w:sz w:val="21"/>
          <w:szCs w:val="21"/>
        </w:rPr>
        <w:t xml:space="preserve">第二章  </w:t>
      </w:r>
      <w:r>
        <w:rPr>
          <w:rFonts w:hint="eastAsia" w:ascii="宋体" w:hAnsi="宋体" w:eastAsia="宋体" w:cs="宋体"/>
          <w:sz w:val="21"/>
          <w:szCs w:val="21"/>
          <w:lang w:eastAsia="zh-CN"/>
        </w:rPr>
        <w:t>遴选</w:t>
      </w:r>
      <w:r>
        <w:rPr>
          <w:rFonts w:hint="eastAsia" w:ascii="宋体" w:hAnsi="宋体" w:eastAsia="宋体" w:cs="宋体"/>
          <w:sz w:val="21"/>
          <w:szCs w:val="21"/>
        </w:rPr>
        <w:t>项目需求</w:t>
      </w:r>
    </w:p>
    <w:p w14:paraId="3EEC9B3D">
      <w:pPr>
        <w:ind w:left="630" w:leftChars="300" w:firstLine="411" w:firstLineChars="196"/>
        <w:rPr>
          <w:rFonts w:hint="eastAsia" w:ascii="宋体" w:hAnsi="宋体" w:eastAsia="宋体" w:cs="宋体"/>
          <w:sz w:val="21"/>
          <w:szCs w:val="21"/>
        </w:rPr>
      </w:pPr>
      <w:r>
        <w:rPr>
          <w:rFonts w:hint="eastAsia" w:ascii="宋体" w:hAnsi="宋体" w:eastAsia="宋体" w:cs="宋体"/>
          <w:sz w:val="21"/>
          <w:szCs w:val="21"/>
        </w:rPr>
        <w:t>第三章  投标文件格式</w:t>
      </w:r>
    </w:p>
    <w:p w14:paraId="4A6F4BF0">
      <w:pPr>
        <w:ind w:left="630" w:leftChars="300" w:firstLine="411" w:firstLineChars="196"/>
        <w:rPr>
          <w:rFonts w:hint="eastAsia" w:ascii="宋体" w:hAnsi="宋体" w:eastAsia="宋体" w:cs="宋体"/>
          <w:sz w:val="21"/>
          <w:szCs w:val="21"/>
        </w:rPr>
      </w:pPr>
      <w:r>
        <w:rPr>
          <w:rFonts w:hint="eastAsia" w:ascii="宋体" w:hAnsi="宋体" w:eastAsia="宋体" w:cs="宋体"/>
          <w:sz w:val="21"/>
          <w:szCs w:val="21"/>
        </w:rPr>
        <w:t>第四章  合同及履约情况反馈表格式</w:t>
      </w:r>
    </w:p>
    <w:p w14:paraId="3C8EC5FE">
      <w:pPr>
        <w:ind w:left="420" w:leftChars="200" w:firstLine="413" w:firstLineChars="196"/>
        <w:rPr>
          <w:rFonts w:hint="eastAsia" w:ascii="宋体" w:hAnsi="宋体" w:eastAsia="宋体" w:cs="宋体"/>
          <w:b/>
          <w:sz w:val="21"/>
          <w:szCs w:val="21"/>
        </w:rPr>
      </w:pPr>
      <w:r>
        <w:rPr>
          <w:rFonts w:hint="eastAsia" w:ascii="宋体" w:hAnsi="宋体" w:eastAsia="宋体" w:cs="宋体"/>
          <w:b/>
          <w:sz w:val="21"/>
          <w:szCs w:val="21"/>
        </w:rPr>
        <w:t>第二册  通用条款</w:t>
      </w:r>
    </w:p>
    <w:p w14:paraId="2FB8476B">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第一章  总则</w:t>
      </w:r>
    </w:p>
    <w:p w14:paraId="41051AAE">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 xml:space="preserve">第二章  </w:t>
      </w:r>
      <w:r>
        <w:rPr>
          <w:rFonts w:hint="eastAsia" w:ascii="宋体" w:hAnsi="宋体" w:eastAsia="宋体" w:cs="宋体"/>
          <w:sz w:val="21"/>
          <w:szCs w:val="21"/>
          <w:lang w:eastAsia="zh-CN"/>
        </w:rPr>
        <w:t>遴选</w:t>
      </w:r>
      <w:r>
        <w:rPr>
          <w:rFonts w:hint="eastAsia" w:ascii="宋体" w:hAnsi="宋体" w:eastAsia="宋体" w:cs="宋体"/>
          <w:sz w:val="21"/>
          <w:szCs w:val="21"/>
        </w:rPr>
        <w:t>文件</w:t>
      </w:r>
    </w:p>
    <w:p w14:paraId="3DFF5271">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第三章  投标文件的编制</w:t>
      </w:r>
    </w:p>
    <w:p w14:paraId="511DF66D">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第四章  投标文件的递交</w:t>
      </w:r>
    </w:p>
    <w:p w14:paraId="0301204F">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第五章  开标</w:t>
      </w:r>
    </w:p>
    <w:p w14:paraId="20FDDF05">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第六章  评标要求</w:t>
      </w:r>
    </w:p>
    <w:p w14:paraId="467CE73D">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第七章  评标程序及评标方法</w:t>
      </w:r>
    </w:p>
    <w:p w14:paraId="5AEE3357">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第八章  定标及公示</w:t>
      </w:r>
    </w:p>
    <w:p w14:paraId="320F3EFD">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 xml:space="preserve">第九章  </w:t>
      </w:r>
      <w:r>
        <w:rPr>
          <w:rFonts w:hint="eastAsia" w:ascii="宋体" w:hAnsi="宋体" w:eastAsia="宋体" w:cs="宋体"/>
          <w:sz w:val="21"/>
          <w:szCs w:val="21"/>
          <w:lang w:eastAsia="zh-CN"/>
        </w:rPr>
        <w:t>公开遴选</w:t>
      </w:r>
      <w:r>
        <w:rPr>
          <w:rFonts w:hint="eastAsia" w:ascii="宋体" w:hAnsi="宋体" w:eastAsia="宋体" w:cs="宋体"/>
          <w:sz w:val="21"/>
          <w:szCs w:val="21"/>
        </w:rPr>
        <w:t>失败的后续处理</w:t>
      </w:r>
    </w:p>
    <w:p w14:paraId="479C1AD7">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第十章  合同的授予与备案</w:t>
      </w:r>
    </w:p>
    <w:p w14:paraId="756B33CC">
      <w:pPr>
        <w:numPr>
          <w:ilvl w:val="1"/>
          <w:numId w:val="0"/>
        </w:numPr>
        <w:tabs>
          <w:tab w:val="left" w:pos="360"/>
        </w:tabs>
        <w:ind w:firstLine="1079" w:firstLineChars="514"/>
        <w:rPr>
          <w:rFonts w:hint="eastAsia" w:ascii="宋体" w:hAnsi="宋体" w:eastAsia="宋体" w:cs="宋体"/>
          <w:sz w:val="21"/>
          <w:szCs w:val="21"/>
        </w:rPr>
      </w:pPr>
      <w:r>
        <w:rPr>
          <w:rFonts w:hint="eastAsia" w:ascii="宋体" w:hAnsi="宋体" w:eastAsia="宋体" w:cs="宋体"/>
          <w:sz w:val="21"/>
          <w:szCs w:val="21"/>
        </w:rPr>
        <w:t>第十一章  质疑处理</w:t>
      </w:r>
    </w:p>
    <w:p w14:paraId="0F232B89">
      <w:pPr>
        <w:ind w:firstLine="411" w:firstLineChars="196"/>
        <w:rPr>
          <w:rFonts w:hint="eastAsia" w:ascii="宋体" w:hAnsi="宋体" w:eastAsia="宋体" w:cs="宋体"/>
          <w:sz w:val="21"/>
          <w:szCs w:val="21"/>
        </w:rPr>
      </w:pPr>
      <w:r>
        <w:rPr>
          <w:rFonts w:hint="eastAsia" w:ascii="宋体" w:hAnsi="宋体" w:eastAsia="宋体" w:cs="宋体"/>
          <w:sz w:val="21"/>
          <w:szCs w:val="21"/>
        </w:rPr>
        <w:t>11.2 投标人获得</w:t>
      </w:r>
      <w:r>
        <w:rPr>
          <w:rFonts w:hint="eastAsia" w:ascii="宋体" w:hAnsi="宋体" w:eastAsia="宋体" w:cs="宋体"/>
          <w:sz w:val="21"/>
          <w:szCs w:val="21"/>
          <w:lang w:eastAsia="zh-CN"/>
        </w:rPr>
        <w:t>遴选</w:t>
      </w:r>
      <w:r>
        <w:rPr>
          <w:rFonts w:hint="eastAsia" w:ascii="宋体" w:hAnsi="宋体" w:eastAsia="宋体" w:cs="宋体"/>
          <w:sz w:val="21"/>
          <w:szCs w:val="21"/>
        </w:rPr>
        <w:t>文件后，应仔细检查</w:t>
      </w:r>
      <w:r>
        <w:rPr>
          <w:rFonts w:hint="eastAsia" w:ascii="宋体" w:hAnsi="宋体" w:eastAsia="宋体" w:cs="宋体"/>
          <w:sz w:val="21"/>
          <w:szCs w:val="21"/>
          <w:lang w:eastAsia="zh-CN"/>
        </w:rPr>
        <w:t>遴选</w:t>
      </w:r>
      <w:r>
        <w:rPr>
          <w:rFonts w:hint="eastAsia" w:ascii="宋体" w:hAnsi="宋体" w:eastAsia="宋体" w:cs="宋体"/>
          <w:sz w:val="21"/>
          <w:szCs w:val="21"/>
        </w:rPr>
        <w:t>文件的所有内容，如有疑问应在答疑截止时间之前向</w:t>
      </w:r>
      <w:r>
        <w:rPr>
          <w:rFonts w:hint="eastAsia" w:ascii="宋体" w:hAnsi="宋体" w:eastAsia="宋体" w:cs="宋体"/>
          <w:sz w:val="21"/>
          <w:szCs w:val="21"/>
          <w:lang w:eastAsia="zh-CN"/>
        </w:rPr>
        <w:t>医院</w:t>
      </w:r>
      <w:r>
        <w:rPr>
          <w:rFonts w:hint="eastAsia" w:ascii="宋体" w:hAnsi="宋体" w:eastAsia="宋体" w:cs="宋体"/>
          <w:sz w:val="21"/>
          <w:szCs w:val="21"/>
        </w:rPr>
        <w:t>采购机构提出，否则，由此引起的投标损失自负；投标人同时应认真审阅</w:t>
      </w:r>
      <w:r>
        <w:rPr>
          <w:rFonts w:hint="eastAsia" w:ascii="宋体" w:hAnsi="宋体" w:eastAsia="宋体" w:cs="宋体"/>
          <w:sz w:val="21"/>
          <w:szCs w:val="21"/>
          <w:lang w:eastAsia="zh-CN"/>
        </w:rPr>
        <w:t>遴选</w:t>
      </w:r>
      <w:r>
        <w:rPr>
          <w:rFonts w:hint="eastAsia" w:ascii="宋体" w:hAnsi="宋体" w:eastAsia="宋体" w:cs="宋体"/>
          <w:sz w:val="21"/>
          <w:szCs w:val="21"/>
        </w:rPr>
        <w:t>文件所有的事项、格式、条款和规范要求等，如果投标人的投标文件未按</w:t>
      </w:r>
      <w:r>
        <w:rPr>
          <w:rFonts w:hint="eastAsia" w:ascii="宋体" w:hAnsi="宋体" w:eastAsia="宋体" w:cs="宋体"/>
          <w:sz w:val="21"/>
          <w:szCs w:val="21"/>
          <w:lang w:eastAsia="zh-CN"/>
        </w:rPr>
        <w:t>遴选</w:t>
      </w:r>
      <w:r>
        <w:rPr>
          <w:rFonts w:hint="eastAsia" w:ascii="宋体" w:hAnsi="宋体" w:eastAsia="宋体" w:cs="宋体"/>
          <w:sz w:val="21"/>
          <w:szCs w:val="21"/>
        </w:rPr>
        <w:t>文件要求提交全部资料或者投标文件未对</w:t>
      </w:r>
      <w:r>
        <w:rPr>
          <w:rFonts w:hint="eastAsia" w:ascii="宋体" w:hAnsi="宋体" w:eastAsia="宋体" w:cs="宋体"/>
          <w:sz w:val="21"/>
          <w:szCs w:val="21"/>
          <w:lang w:eastAsia="zh-CN"/>
        </w:rPr>
        <w:t>遴选</w:t>
      </w:r>
      <w:r>
        <w:rPr>
          <w:rFonts w:hint="eastAsia" w:ascii="宋体" w:hAnsi="宋体" w:eastAsia="宋体" w:cs="宋体"/>
          <w:sz w:val="21"/>
          <w:szCs w:val="21"/>
        </w:rPr>
        <w:t>文件做出实质性响应，其风险应由投标人自行承担。</w:t>
      </w:r>
    </w:p>
    <w:p w14:paraId="2996B93A">
      <w:pPr>
        <w:ind w:firstLine="411" w:firstLineChars="196"/>
        <w:rPr>
          <w:rFonts w:hint="eastAsia" w:ascii="宋体" w:hAnsi="宋体" w:eastAsia="宋体" w:cs="宋体"/>
          <w:sz w:val="21"/>
          <w:szCs w:val="21"/>
        </w:rPr>
      </w:pPr>
      <w:r>
        <w:rPr>
          <w:rFonts w:hint="eastAsia" w:ascii="宋体" w:hAnsi="宋体" w:eastAsia="宋体" w:cs="宋体"/>
          <w:sz w:val="21"/>
          <w:szCs w:val="21"/>
        </w:rPr>
        <w:t>11.3任何人或任何组织向投标人提交的任何书面或口头资料，未经</w:t>
      </w:r>
      <w:r>
        <w:rPr>
          <w:rFonts w:hint="eastAsia" w:ascii="宋体" w:hAnsi="宋体" w:eastAsia="宋体" w:cs="宋体"/>
          <w:sz w:val="21"/>
          <w:szCs w:val="21"/>
          <w:lang w:eastAsia="zh-CN"/>
        </w:rPr>
        <w:t>医院</w:t>
      </w:r>
      <w:r>
        <w:rPr>
          <w:rFonts w:hint="eastAsia" w:ascii="宋体" w:hAnsi="宋体" w:eastAsia="宋体" w:cs="宋体"/>
          <w:sz w:val="21"/>
          <w:szCs w:val="21"/>
        </w:rPr>
        <w:t>采购机构在网上发布或书面通知，均作无效处理，不得作为</w:t>
      </w:r>
      <w:r>
        <w:rPr>
          <w:rFonts w:hint="eastAsia" w:ascii="宋体" w:hAnsi="宋体" w:eastAsia="宋体" w:cs="宋体"/>
          <w:sz w:val="21"/>
          <w:szCs w:val="21"/>
          <w:lang w:eastAsia="zh-CN"/>
        </w:rPr>
        <w:t>遴选</w:t>
      </w:r>
      <w:r>
        <w:rPr>
          <w:rFonts w:hint="eastAsia" w:ascii="宋体" w:hAnsi="宋体" w:eastAsia="宋体" w:cs="宋体"/>
          <w:sz w:val="21"/>
          <w:szCs w:val="21"/>
        </w:rPr>
        <w:t>文件的组成部分。</w:t>
      </w:r>
      <w:r>
        <w:rPr>
          <w:rFonts w:hint="eastAsia" w:ascii="宋体" w:hAnsi="宋体" w:eastAsia="宋体" w:cs="宋体"/>
          <w:sz w:val="21"/>
          <w:szCs w:val="21"/>
          <w:lang w:eastAsia="zh-CN"/>
        </w:rPr>
        <w:t>医院</w:t>
      </w:r>
      <w:r>
        <w:rPr>
          <w:rFonts w:hint="eastAsia" w:ascii="宋体" w:hAnsi="宋体" w:eastAsia="宋体" w:cs="宋体"/>
          <w:sz w:val="21"/>
          <w:szCs w:val="21"/>
        </w:rPr>
        <w:t>采购机构对投标人由此而做出的推论、理解和结论概不负责。</w:t>
      </w:r>
    </w:p>
    <w:p w14:paraId="07C8D32C">
      <w:pPr>
        <w:spacing w:line="360" w:lineRule="auto"/>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eastAsia="zh-CN"/>
        </w:rPr>
        <w:t>遴选</w:t>
      </w:r>
      <w:r>
        <w:rPr>
          <w:rFonts w:hint="eastAsia" w:ascii="宋体" w:hAnsi="宋体" w:eastAsia="宋体" w:cs="宋体"/>
          <w:sz w:val="21"/>
          <w:szCs w:val="21"/>
        </w:rPr>
        <w:t>文件的澄清</w:t>
      </w:r>
    </w:p>
    <w:p w14:paraId="32F38EFE">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12.1投标人如对</w:t>
      </w:r>
      <w:r>
        <w:rPr>
          <w:rFonts w:hint="eastAsia" w:ascii="宋体" w:hAnsi="宋体" w:eastAsia="宋体" w:cs="宋体"/>
          <w:sz w:val="21"/>
          <w:szCs w:val="21"/>
          <w:lang w:eastAsia="zh-CN"/>
        </w:rPr>
        <w:t>遴选</w:t>
      </w:r>
      <w:r>
        <w:rPr>
          <w:rFonts w:hint="eastAsia" w:ascii="宋体" w:hAnsi="宋体" w:eastAsia="宋体" w:cs="宋体"/>
          <w:sz w:val="21"/>
          <w:szCs w:val="21"/>
        </w:rPr>
        <w:t>文件内容有疑问，必须在</w:t>
      </w:r>
      <w:r>
        <w:rPr>
          <w:rFonts w:hint="eastAsia" w:ascii="宋体" w:hAnsi="宋体" w:eastAsia="宋体" w:cs="宋体"/>
          <w:sz w:val="21"/>
          <w:szCs w:val="21"/>
          <w:lang w:eastAsia="zh-CN"/>
        </w:rPr>
        <w:t>遴选</w:t>
      </w:r>
      <w:r>
        <w:rPr>
          <w:rFonts w:hint="eastAsia" w:ascii="宋体" w:hAnsi="宋体" w:eastAsia="宋体" w:cs="宋体"/>
          <w:sz w:val="21"/>
          <w:szCs w:val="21"/>
        </w:rPr>
        <w:t>文件规定的答疑截止时间前以书面形式提交给向</w:t>
      </w:r>
      <w:r>
        <w:rPr>
          <w:rFonts w:hint="eastAsia" w:ascii="宋体" w:hAnsi="宋体" w:eastAsia="宋体" w:cs="宋体"/>
          <w:sz w:val="21"/>
          <w:szCs w:val="21"/>
          <w:lang w:eastAsia="zh-CN"/>
        </w:rPr>
        <w:t>医院</w:t>
      </w:r>
      <w:r>
        <w:rPr>
          <w:rFonts w:hint="eastAsia" w:ascii="宋体" w:hAnsi="宋体" w:eastAsia="宋体" w:cs="宋体"/>
          <w:sz w:val="21"/>
          <w:szCs w:val="21"/>
        </w:rPr>
        <w:t>采购机构。不论是</w:t>
      </w:r>
      <w:r>
        <w:rPr>
          <w:rFonts w:hint="eastAsia" w:ascii="宋体" w:hAnsi="宋体" w:eastAsia="宋体" w:cs="宋体"/>
          <w:sz w:val="21"/>
          <w:szCs w:val="21"/>
          <w:lang w:eastAsia="zh-CN"/>
        </w:rPr>
        <w:t>医院</w:t>
      </w:r>
      <w:r>
        <w:rPr>
          <w:rFonts w:hint="eastAsia" w:ascii="宋体" w:hAnsi="宋体" w:eastAsia="宋体" w:cs="宋体"/>
          <w:sz w:val="21"/>
          <w:szCs w:val="21"/>
        </w:rPr>
        <w:t>采购机构根据需要主动对</w:t>
      </w:r>
      <w:r>
        <w:rPr>
          <w:rFonts w:hint="eastAsia" w:ascii="宋体" w:hAnsi="宋体" w:eastAsia="宋体" w:cs="宋体"/>
          <w:sz w:val="21"/>
          <w:szCs w:val="21"/>
          <w:lang w:eastAsia="zh-CN"/>
        </w:rPr>
        <w:t>遴选</w:t>
      </w:r>
      <w:r>
        <w:rPr>
          <w:rFonts w:hint="eastAsia" w:ascii="宋体" w:hAnsi="宋体" w:eastAsia="宋体" w:cs="宋体"/>
          <w:sz w:val="21"/>
          <w:szCs w:val="21"/>
        </w:rPr>
        <w:t>文件进行必要的澄清或是根据投标人的要求对</w:t>
      </w:r>
      <w:r>
        <w:rPr>
          <w:rFonts w:hint="eastAsia" w:ascii="宋体" w:hAnsi="宋体" w:eastAsia="宋体" w:cs="宋体"/>
          <w:sz w:val="21"/>
          <w:szCs w:val="21"/>
          <w:lang w:eastAsia="zh-CN"/>
        </w:rPr>
        <w:t>遴选</w:t>
      </w:r>
      <w:r>
        <w:rPr>
          <w:rFonts w:hint="eastAsia" w:ascii="宋体" w:hAnsi="宋体" w:eastAsia="宋体" w:cs="宋体"/>
          <w:sz w:val="21"/>
          <w:szCs w:val="21"/>
        </w:rPr>
        <w:t>文件做出澄清，</w:t>
      </w:r>
      <w:r>
        <w:rPr>
          <w:rFonts w:hint="eastAsia" w:ascii="宋体" w:hAnsi="宋体" w:eastAsia="宋体" w:cs="宋体"/>
          <w:sz w:val="21"/>
          <w:szCs w:val="21"/>
          <w:lang w:eastAsia="zh-CN"/>
        </w:rPr>
        <w:t>医院</w:t>
      </w:r>
      <w:r>
        <w:rPr>
          <w:rFonts w:hint="eastAsia" w:ascii="宋体" w:hAnsi="宋体" w:eastAsia="宋体" w:cs="宋体"/>
          <w:sz w:val="21"/>
          <w:szCs w:val="21"/>
        </w:rPr>
        <w:t>采购机构都将在投标截止日期前以书面形式（包括</w:t>
      </w:r>
      <w:r>
        <w:rPr>
          <w:rFonts w:hint="eastAsia" w:ascii="宋体" w:hAnsi="宋体" w:eastAsia="宋体" w:cs="宋体"/>
          <w:sz w:val="21"/>
          <w:szCs w:val="21"/>
          <w:lang w:eastAsia="zh-CN"/>
        </w:rPr>
        <w:t>医院</w:t>
      </w:r>
      <w:r>
        <w:rPr>
          <w:rFonts w:hint="eastAsia" w:ascii="宋体" w:hAnsi="宋体" w:eastAsia="宋体" w:cs="宋体"/>
          <w:sz w:val="21"/>
          <w:szCs w:val="21"/>
        </w:rPr>
        <w:t>采购机构网站公开发布方式）答复或发送给所有投标人。澄清纪要作为</w:t>
      </w:r>
      <w:r>
        <w:rPr>
          <w:rFonts w:hint="eastAsia" w:ascii="宋体" w:hAnsi="宋体" w:eastAsia="宋体" w:cs="宋体"/>
          <w:sz w:val="21"/>
          <w:szCs w:val="21"/>
          <w:lang w:eastAsia="zh-CN"/>
        </w:rPr>
        <w:t>遴选</w:t>
      </w:r>
      <w:r>
        <w:rPr>
          <w:rFonts w:hint="eastAsia" w:ascii="宋体" w:hAnsi="宋体" w:eastAsia="宋体" w:cs="宋体"/>
          <w:sz w:val="21"/>
          <w:szCs w:val="21"/>
        </w:rPr>
        <w:t>文件的组成部分，对投标人起约束作用；</w:t>
      </w:r>
    </w:p>
    <w:p w14:paraId="5F732E15">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12.2对于没有提出澄清又参与了该项目投标的供应商将被视为完全认同该</w:t>
      </w:r>
      <w:r>
        <w:rPr>
          <w:rFonts w:hint="eastAsia" w:ascii="宋体" w:hAnsi="宋体" w:eastAsia="宋体" w:cs="宋体"/>
          <w:sz w:val="21"/>
          <w:szCs w:val="21"/>
          <w:lang w:eastAsia="zh-CN"/>
        </w:rPr>
        <w:t>遴选</w:t>
      </w:r>
      <w:r>
        <w:rPr>
          <w:rFonts w:hint="eastAsia" w:ascii="宋体" w:hAnsi="宋体" w:eastAsia="宋体" w:cs="宋体"/>
          <w:sz w:val="21"/>
          <w:szCs w:val="21"/>
        </w:rPr>
        <w:t>文件（含澄清纪要）。</w:t>
      </w:r>
    </w:p>
    <w:p w14:paraId="1E4CE948">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12.3 对</w:t>
      </w:r>
      <w:r>
        <w:rPr>
          <w:rFonts w:hint="eastAsia" w:ascii="宋体" w:hAnsi="宋体" w:eastAsia="宋体" w:cs="宋体"/>
          <w:sz w:val="21"/>
          <w:szCs w:val="21"/>
          <w:lang w:eastAsia="zh-CN"/>
        </w:rPr>
        <w:t>遴选</w:t>
      </w:r>
      <w:r>
        <w:rPr>
          <w:rFonts w:hint="eastAsia" w:ascii="宋体" w:hAnsi="宋体" w:eastAsia="宋体" w:cs="宋体"/>
          <w:sz w:val="21"/>
          <w:szCs w:val="21"/>
        </w:rPr>
        <w:t>文件中描述有歧义或前后不一致的地方，评审委员会有权进行评判，但对同一条款的评判应适用于每个投标人。</w:t>
      </w:r>
    </w:p>
    <w:p w14:paraId="6F5820F0">
      <w:pPr>
        <w:spacing w:line="360" w:lineRule="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eastAsia="zh-CN"/>
        </w:rPr>
        <w:t>遴选</w:t>
      </w:r>
      <w:r>
        <w:rPr>
          <w:rFonts w:hint="eastAsia" w:ascii="宋体" w:hAnsi="宋体" w:eastAsia="宋体" w:cs="宋体"/>
          <w:sz w:val="21"/>
          <w:szCs w:val="21"/>
        </w:rPr>
        <w:t>文件的修改</w:t>
      </w:r>
    </w:p>
    <w:p w14:paraId="368A2534">
      <w:pPr>
        <w:ind w:firstLine="411" w:firstLineChars="196"/>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遴选</w:t>
      </w:r>
      <w:r>
        <w:rPr>
          <w:rFonts w:hint="eastAsia" w:ascii="宋体" w:hAnsi="宋体" w:eastAsia="宋体" w:cs="宋体"/>
          <w:sz w:val="21"/>
          <w:szCs w:val="21"/>
        </w:rPr>
        <w:t>文件发出后，在投标截止日期前任何时候，确需要变更</w:t>
      </w:r>
      <w:r>
        <w:rPr>
          <w:rFonts w:hint="eastAsia" w:ascii="宋体" w:hAnsi="宋体" w:eastAsia="宋体" w:cs="宋体"/>
          <w:sz w:val="21"/>
          <w:szCs w:val="21"/>
          <w:lang w:eastAsia="zh-CN"/>
        </w:rPr>
        <w:t>遴选</w:t>
      </w:r>
      <w:r>
        <w:rPr>
          <w:rFonts w:hint="eastAsia" w:ascii="宋体" w:hAnsi="宋体" w:eastAsia="宋体" w:cs="宋体"/>
          <w:sz w:val="21"/>
          <w:szCs w:val="21"/>
        </w:rPr>
        <w:t>内容的，</w:t>
      </w:r>
      <w:r>
        <w:rPr>
          <w:rFonts w:hint="eastAsia" w:ascii="宋体" w:hAnsi="宋体" w:eastAsia="宋体" w:cs="宋体"/>
          <w:sz w:val="21"/>
          <w:szCs w:val="21"/>
          <w:lang w:eastAsia="zh-CN"/>
        </w:rPr>
        <w:t>医院</w:t>
      </w:r>
      <w:r>
        <w:rPr>
          <w:rFonts w:hint="eastAsia" w:ascii="宋体" w:hAnsi="宋体" w:eastAsia="宋体" w:cs="宋体"/>
          <w:sz w:val="21"/>
          <w:szCs w:val="21"/>
        </w:rPr>
        <w:t>采购机构可主动或在解答投标人提出的澄清问题时对</w:t>
      </w:r>
      <w:r>
        <w:rPr>
          <w:rFonts w:hint="eastAsia" w:ascii="宋体" w:hAnsi="宋体" w:eastAsia="宋体" w:cs="宋体"/>
          <w:sz w:val="21"/>
          <w:szCs w:val="21"/>
          <w:lang w:eastAsia="zh-CN"/>
        </w:rPr>
        <w:t>遴选</w:t>
      </w:r>
      <w:r>
        <w:rPr>
          <w:rFonts w:hint="eastAsia" w:ascii="宋体" w:hAnsi="宋体" w:eastAsia="宋体" w:cs="宋体"/>
          <w:sz w:val="21"/>
          <w:szCs w:val="21"/>
        </w:rPr>
        <w:t>文件进行修改；</w:t>
      </w:r>
    </w:p>
    <w:p w14:paraId="21DA06B0">
      <w:pPr>
        <w:ind w:firstLine="411" w:firstLineChars="196"/>
        <w:rPr>
          <w:rFonts w:hint="eastAsia" w:ascii="宋体" w:hAnsi="宋体" w:eastAsia="宋体" w:cs="宋体"/>
          <w:sz w:val="21"/>
          <w:szCs w:val="21"/>
        </w:rPr>
      </w:pPr>
      <w:r>
        <w:rPr>
          <w:rFonts w:hint="eastAsia" w:ascii="宋体" w:hAnsi="宋体" w:eastAsia="宋体" w:cs="宋体"/>
          <w:sz w:val="21"/>
          <w:szCs w:val="21"/>
        </w:rPr>
        <w:t>13.2</w:t>
      </w:r>
      <w:r>
        <w:rPr>
          <w:rFonts w:hint="eastAsia" w:ascii="宋体" w:hAnsi="宋体" w:eastAsia="宋体" w:cs="宋体"/>
          <w:sz w:val="21"/>
          <w:szCs w:val="21"/>
          <w:lang w:eastAsia="zh-CN"/>
        </w:rPr>
        <w:t>遴选</w:t>
      </w:r>
      <w:r>
        <w:rPr>
          <w:rFonts w:hint="eastAsia" w:ascii="宋体" w:hAnsi="宋体" w:eastAsia="宋体" w:cs="宋体"/>
          <w:sz w:val="21"/>
          <w:szCs w:val="21"/>
        </w:rPr>
        <w:t>文件的修改以书面形式（包括网站公开发布方式）发送给所有投标人，</w:t>
      </w:r>
      <w:r>
        <w:rPr>
          <w:rFonts w:hint="eastAsia" w:ascii="宋体" w:hAnsi="宋体" w:eastAsia="宋体" w:cs="宋体"/>
          <w:sz w:val="21"/>
          <w:szCs w:val="21"/>
          <w:lang w:eastAsia="zh-CN"/>
        </w:rPr>
        <w:t>遴选</w:t>
      </w:r>
      <w:r>
        <w:rPr>
          <w:rFonts w:hint="eastAsia" w:ascii="宋体" w:hAnsi="宋体" w:eastAsia="宋体" w:cs="宋体"/>
          <w:sz w:val="21"/>
          <w:szCs w:val="21"/>
        </w:rPr>
        <w:t>文件的修改内容作为</w:t>
      </w:r>
      <w:r>
        <w:rPr>
          <w:rFonts w:hint="eastAsia" w:ascii="宋体" w:hAnsi="宋体" w:eastAsia="宋体" w:cs="宋体"/>
          <w:sz w:val="21"/>
          <w:szCs w:val="21"/>
          <w:lang w:eastAsia="zh-CN"/>
        </w:rPr>
        <w:t>遴选</w:t>
      </w:r>
      <w:r>
        <w:rPr>
          <w:rFonts w:hint="eastAsia" w:ascii="宋体" w:hAnsi="宋体" w:eastAsia="宋体" w:cs="宋体"/>
          <w:sz w:val="21"/>
          <w:szCs w:val="21"/>
        </w:rPr>
        <w:t>文件的组成部分，并具有约束力。</w:t>
      </w:r>
    </w:p>
    <w:p w14:paraId="7584D7BD">
      <w:pPr>
        <w:ind w:firstLine="411" w:firstLineChars="196"/>
        <w:rPr>
          <w:rFonts w:hint="eastAsia" w:ascii="宋体" w:hAnsi="宋体" w:eastAsia="宋体" w:cs="宋体"/>
          <w:sz w:val="21"/>
          <w:szCs w:val="21"/>
        </w:rPr>
      </w:pPr>
      <w:r>
        <w:rPr>
          <w:rFonts w:hint="eastAsia" w:ascii="宋体" w:hAnsi="宋体" w:eastAsia="宋体" w:cs="宋体"/>
          <w:sz w:val="21"/>
          <w:szCs w:val="21"/>
        </w:rPr>
        <w:t>13.3</w:t>
      </w:r>
      <w:r>
        <w:rPr>
          <w:rFonts w:hint="eastAsia" w:ascii="宋体" w:hAnsi="宋体" w:eastAsia="宋体" w:cs="宋体"/>
          <w:sz w:val="21"/>
          <w:szCs w:val="21"/>
          <w:lang w:eastAsia="zh-CN"/>
        </w:rPr>
        <w:t>遴选</w:t>
      </w:r>
      <w:r>
        <w:rPr>
          <w:rFonts w:hint="eastAsia" w:ascii="宋体" w:hAnsi="宋体" w:eastAsia="宋体" w:cs="宋体"/>
          <w:sz w:val="21"/>
          <w:szCs w:val="21"/>
        </w:rPr>
        <w:t>文件、</w:t>
      </w:r>
      <w:r>
        <w:rPr>
          <w:rFonts w:hint="eastAsia" w:ascii="宋体" w:hAnsi="宋体" w:eastAsia="宋体" w:cs="宋体"/>
          <w:sz w:val="21"/>
          <w:szCs w:val="21"/>
          <w:lang w:eastAsia="zh-CN"/>
        </w:rPr>
        <w:t>遴选</w:t>
      </w:r>
      <w:r>
        <w:rPr>
          <w:rFonts w:hint="eastAsia" w:ascii="宋体" w:hAnsi="宋体" w:eastAsia="宋体" w:cs="宋体"/>
          <w:sz w:val="21"/>
          <w:szCs w:val="21"/>
        </w:rPr>
        <w:t>文件澄清（答疑）纪要、</w:t>
      </w:r>
      <w:r>
        <w:rPr>
          <w:rFonts w:hint="eastAsia" w:ascii="宋体" w:hAnsi="宋体" w:eastAsia="宋体" w:cs="宋体"/>
          <w:sz w:val="21"/>
          <w:szCs w:val="21"/>
          <w:lang w:eastAsia="zh-CN"/>
        </w:rPr>
        <w:t>遴选</w:t>
      </w:r>
      <w:r>
        <w:rPr>
          <w:rFonts w:hint="eastAsia" w:ascii="宋体" w:hAnsi="宋体" w:eastAsia="宋体" w:cs="宋体"/>
          <w:sz w:val="21"/>
          <w:szCs w:val="21"/>
        </w:rPr>
        <w:t>文件修改补充通知内容均以书面（包括网站公开发布方式）明确的内容为准。当</w:t>
      </w:r>
      <w:r>
        <w:rPr>
          <w:rFonts w:hint="eastAsia" w:ascii="宋体" w:hAnsi="宋体" w:eastAsia="宋体" w:cs="宋体"/>
          <w:sz w:val="21"/>
          <w:szCs w:val="21"/>
          <w:lang w:eastAsia="zh-CN"/>
        </w:rPr>
        <w:t>遴选</w:t>
      </w:r>
      <w:r>
        <w:rPr>
          <w:rFonts w:hint="eastAsia" w:ascii="宋体" w:hAnsi="宋体" w:eastAsia="宋体" w:cs="宋体"/>
          <w:sz w:val="21"/>
          <w:szCs w:val="21"/>
        </w:rPr>
        <w:t>文件、修改补充通知、澄清（答疑）纪要内容相互矛盾时，以最后发出的内容为准；</w:t>
      </w:r>
    </w:p>
    <w:p w14:paraId="0AB84D3F">
      <w:pPr>
        <w:ind w:firstLine="411" w:firstLineChars="196"/>
        <w:rPr>
          <w:rFonts w:hint="eastAsia" w:ascii="宋体" w:hAnsi="宋体" w:eastAsia="宋体" w:cs="宋体"/>
          <w:sz w:val="21"/>
          <w:szCs w:val="21"/>
        </w:rPr>
      </w:pPr>
      <w:r>
        <w:rPr>
          <w:rFonts w:hint="eastAsia" w:ascii="宋体" w:hAnsi="宋体" w:eastAsia="宋体" w:cs="宋体"/>
          <w:sz w:val="21"/>
          <w:szCs w:val="21"/>
        </w:rPr>
        <w:t>13.4</w:t>
      </w:r>
      <w:r>
        <w:rPr>
          <w:rFonts w:hint="eastAsia" w:ascii="宋体" w:hAnsi="宋体" w:eastAsia="宋体" w:cs="宋体"/>
          <w:sz w:val="21"/>
          <w:szCs w:val="21"/>
          <w:lang w:eastAsia="zh-CN"/>
        </w:rPr>
        <w:t>医院</w:t>
      </w:r>
      <w:r>
        <w:rPr>
          <w:rFonts w:hint="eastAsia" w:ascii="宋体" w:hAnsi="宋体" w:eastAsia="宋体" w:cs="宋体"/>
          <w:sz w:val="21"/>
          <w:szCs w:val="21"/>
        </w:rPr>
        <w:t>采购机构保证</w:t>
      </w:r>
      <w:r>
        <w:rPr>
          <w:rFonts w:hint="eastAsia" w:ascii="宋体" w:hAnsi="宋体" w:eastAsia="宋体" w:cs="宋体"/>
          <w:sz w:val="21"/>
          <w:szCs w:val="21"/>
          <w:lang w:eastAsia="zh-CN"/>
        </w:rPr>
        <w:t>遴选</w:t>
      </w:r>
      <w:r>
        <w:rPr>
          <w:rFonts w:hint="eastAsia" w:ascii="宋体" w:hAnsi="宋体" w:eastAsia="宋体" w:cs="宋体"/>
          <w:sz w:val="21"/>
          <w:szCs w:val="21"/>
        </w:rPr>
        <w:t>文件澄清（答疑）纪要和</w:t>
      </w:r>
      <w:r>
        <w:rPr>
          <w:rFonts w:hint="eastAsia" w:ascii="宋体" w:hAnsi="宋体" w:eastAsia="宋体" w:cs="宋体"/>
          <w:sz w:val="21"/>
          <w:szCs w:val="21"/>
          <w:lang w:eastAsia="zh-CN"/>
        </w:rPr>
        <w:t>遴选</w:t>
      </w:r>
      <w:r>
        <w:rPr>
          <w:rFonts w:hint="eastAsia" w:ascii="宋体" w:hAnsi="宋体" w:eastAsia="宋体" w:cs="宋体"/>
          <w:sz w:val="21"/>
          <w:szCs w:val="21"/>
        </w:rPr>
        <w:t>文件修改补充通知在投标截止时间前以网站公开发布形式或书面形式发送给所有投标人。为使投标人在编写投标文件时有充分时间对</w:t>
      </w:r>
      <w:r>
        <w:rPr>
          <w:rFonts w:hint="eastAsia" w:ascii="宋体" w:hAnsi="宋体" w:eastAsia="宋体" w:cs="宋体"/>
          <w:sz w:val="21"/>
          <w:szCs w:val="21"/>
          <w:lang w:eastAsia="zh-CN"/>
        </w:rPr>
        <w:t>遴选</w:t>
      </w:r>
      <w:r>
        <w:rPr>
          <w:rFonts w:hint="eastAsia" w:ascii="宋体" w:hAnsi="宋体" w:eastAsia="宋体" w:cs="宋体"/>
          <w:sz w:val="21"/>
          <w:szCs w:val="21"/>
        </w:rPr>
        <w:t>文件的修改部分进行研究，</w:t>
      </w:r>
      <w:r>
        <w:rPr>
          <w:rFonts w:hint="eastAsia" w:ascii="宋体" w:hAnsi="宋体" w:eastAsia="宋体" w:cs="宋体"/>
          <w:sz w:val="21"/>
          <w:szCs w:val="21"/>
          <w:lang w:eastAsia="zh-CN"/>
        </w:rPr>
        <w:t>医院</w:t>
      </w:r>
      <w:r>
        <w:rPr>
          <w:rFonts w:hint="eastAsia" w:ascii="宋体" w:hAnsi="宋体" w:eastAsia="宋体" w:cs="宋体"/>
          <w:sz w:val="21"/>
          <w:szCs w:val="21"/>
        </w:rPr>
        <w:t>采购机构可以酌情延长递交投标文件的截止日期，具体时间将在修改补充通知中明确。</w:t>
      </w:r>
    </w:p>
    <w:p w14:paraId="2AA0BC5F">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投标文件的编制</w:t>
      </w:r>
    </w:p>
    <w:p w14:paraId="306C68CA">
      <w:pPr>
        <w:spacing w:line="360" w:lineRule="auto"/>
        <w:rPr>
          <w:rFonts w:hint="eastAsia" w:ascii="宋体" w:hAnsi="宋体" w:eastAsia="宋体" w:cs="宋体"/>
          <w:sz w:val="21"/>
          <w:szCs w:val="21"/>
        </w:rPr>
      </w:pPr>
      <w:r>
        <w:rPr>
          <w:rFonts w:hint="eastAsia" w:ascii="宋体" w:hAnsi="宋体" w:eastAsia="宋体" w:cs="宋体"/>
          <w:sz w:val="21"/>
          <w:szCs w:val="21"/>
        </w:rPr>
        <w:t>14．投标文件的语言及度量单位</w:t>
      </w:r>
    </w:p>
    <w:p w14:paraId="593D8A0B">
      <w:pPr>
        <w:ind w:firstLine="411" w:firstLineChars="196"/>
        <w:rPr>
          <w:rFonts w:hint="eastAsia" w:ascii="宋体" w:hAnsi="宋体" w:eastAsia="宋体" w:cs="宋体"/>
          <w:sz w:val="21"/>
          <w:szCs w:val="21"/>
        </w:rPr>
      </w:pPr>
      <w:r>
        <w:rPr>
          <w:rFonts w:hint="eastAsia" w:ascii="宋体" w:hAnsi="宋体" w:eastAsia="宋体" w:cs="宋体"/>
          <w:sz w:val="21"/>
          <w:szCs w:val="21"/>
        </w:rPr>
        <w:t>14.1 投标人和</w:t>
      </w:r>
      <w:r>
        <w:rPr>
          <w:rFonts w:hint="eastAsia" w:ascii="宋体" w:hAnsi="宋体" w:eastAsia="宋体" w:cs="宋体"/>
          <w:sz w:val="21"/>
          <w:szCs w:val="21"/>
          <w:lang w:eastAsia="zh-CN"/>
        </w:rPr>
        <w:t>医院</w:t>
      </w:r>
      <w:r>
        <w:rPr>
          <w:rFonts w:hint="eastAsia" w:ascii="宋体" w:hAnsi="宋体" w:eastAsia="宋体" w:cs="宋体"/>
          <w:sz w:val="21"/>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52DA9B">
      <w:pPr>
        <w:ind w:firstLine="411" w:firstLineChars="196"/>
        <w:rPr>
          <w:rFonts w:hint="eastAsia" w:ascii="宋体" w:hAnsi="宋体" w:eastAsia="宋体" w:cs="宋体"/>
          <w:sz w:val="21"/>
          <w:szCs w:val="21"/>
        </w:rPr>
      </w:pPr>
      <w:r>
        <w:rPr>
          <w:rFonts w:hint="eastAsia" w:ascii="宋体" w:hAnsi="宋体" w:eastAsia="宋体" w:cs="宋体"/>
          <w:sz w:val="21"/>
          <w:szCs w:val="21"/>
        </w:rPr>
        <w:t>14.2 除技术规范另有规定外，投标文件使用的度量单位，均采用中华人民共和国法定计量单位。</w:t>
      </w:r>
    </w:p>
    <w:p w14:paraId="1F94CEF4">
      <w:pPr>
        <w:spacing w:line="360" w:lineRule="auto"/>
        <w:rPr>
          <w:rFonts w:hint="eastAsia" w:ascii="宋体" w:hAnsi="宋体" w:eastAsia="宋体" w:cs="宋体"/>
          <w:sz w:val="21"/>
          <w:szCs w:val="21"/>
        </w:rPr>
      </w:pPr>
      <w:r>
        <w:rPr>
          <w:rFonts w:hint="eastAsia" w:ascii="宋体" w:hAnsi="宋体" w:eastAsia="宋体" w:cs="宋体"/>
          <w:sz w:val="21"/>
          <w:szCs w:val="21"/>
        </w:rPr>
        <w:t>15．投标文件的组成</w:t>
      </w:r>
    </w:p>
    <w:p w14:paraId="74C01938">
      <w:pPr>
        <w:ind w:firstLine="413" w:firstLineChars="196"/>
        <w:rPr>
          <w:rFonts w:hint="eastAsia" w:ascii="宋体" w:hAnsi="宋体" w:eastAsia="宋体" w:cs="宋体"/>
          <w:b/>
          <w:sz w:val="21"/>
          <w:szCs w:val="21"/>
        </w:rPr>
      </w:pPr>
      <w:r>
        <w:rPr>
          <w:rFonts w:hint="eastAsia" w:ascii="宋体" w:hAnsi="宋体" w:eastAsia="宋体" w:cs="宋体"/>
          <w:b/>
          <w:sz w:val="21"/>
          <w:szCs w:val="21"/>
        </w:rPr>
        <w:t>具体内容请详见本项目</w:t>
      </w:r>
      <w:r>
        <w:rPr>
          <w:rFonts w:hint="eastAsia" w:ascii="宋体" w:hAnsi="宋体" w:eastAsia="宋体" w:cs="宋体"/>
          <w:b/>
          <w:sz w:val="21"/>
          <w:szCs w:val="21"/>
          <w:lang w:eastAsia="zh-CN"/>
        </w:rPr>
        <w:t>遴选</w:t>
      </w:r>
      <w:r>
        <w:rPr>
          <w:rFonts w:hint="eastAsia" w:ascii="宋体" w:hAnsi="宋体" w:eastAsia="宋体" w:cs="宋体"/>
          <w:b/>
          <w:sz w:val="21"/>
          <w:szCs w:val="21"/>
        </w:rPr>
        <w:t>文件第一册“专用条款”的相关内容。</w:t>
      </w:r>
    </w:p>
    <w:p w14:paraId="4A628DB4">
      <w:pPr>
        <w:spacing w:line="360" w:lineRule="auto"/>
        <w:rPr>
          <w:rFonts w:hint="eastAsia" w:ascii="宋体" w:hAnsi="宋体" w:eastAsia="宋体" w:cs="宋体"/>
          <w:sz w:val="21"/>
          <w:szCs w:val="21"/>
        </w:rPr>
      </w:pPr>
      <w:r>
        <w:rPr>
          <w:rFonts w:hint="eastAsia" w:ascii="宋体" w:hAnsi="宋体" w:eastAsia="宋体" w:cs="宋体"/>
          <w:sz w:val="21"/>
          <w:szCs w:val="21"/>
        </w:rPr>
        <w:t>16．投标文件格式</w:t>
      </w:r>
    </w:p>
    <w:p w14:paraId="481F2324">
      <w:pPr>
        <w:ind w:firstLine="411" w:firstLineChars="196"/>
        <w:rPr>
          <w:rFonts w:hint="eastAsia" w:ascii="宋体" w:hAnsi="宋体" w:eastAsia="宋体" w:cs="宋体"/>
          <w:sz w:val="21"/>
          <w:szCs w:val="21"/>
        </w:rPr>
      </w:pPr>
      <w:r>
        <w:rPr>
          <w:rFonts w:hint="eastAsia" w:ascii="宋体" w:hAnsi="宋体" w:eastAsia="宋体" w:cs="宋体"/>
          <w:sz w:val="21"/>
          <w:szCs w:val="21"/>
        </w:rPr>
        <w:t>投标文件包括本通用条款第15条中规定的内容。如</w:t>
      </w:r>
      <w:r>
        <w:rPr>
          <w:rFonts w:hint="eastAsia" w:ascii="宋体" w:hAnsi="宋体" w:eastAsia="宋体" w:cs="宋体"/>
          <w:sz w:val="21"/>
          <w:szCs w:val="21"/>
          <w:lang w:eastAsia="zh-CN"/>
        </w:rPr>
        <w:t>遴选</w:t>
      </w:r>
      <w:r>
        <w:rPr>
          <w:rFonts w:hint="eastAsia" w:ascii="宋体" w:hAnsi="宋体" w:eastAsia="宋体" w:cs="宋体"/>
          <w:sz w:val="21"/>
          <w:szCs w:val="21"/>
        </w:rPr>
        <w:t>文件提供了投标文件格式，则</w:t>
      </w:r>
      <w:r>
        <w:rPr>
          <w:rFonts w:hint="eastAsia" w:ascii="宋体" w:hAnsi="宋体" w:eastAsia="宋体" w:cs="宋体"/>
          <w:b/>
          <w:bCs/>
          <w:sz w:val="21"/>
          <w:szCs w:val="21"/>
        </w:rPr>
        <w:t>投标人提交的投标文件应毫无例外地使用</w:t>
      </w:r>
      <w:r>
        <w:rPr>
          <w:rFonts w:hint="eastAsia" w:ascii="宋体" w:hAnsi="宋体" w:eastAsia="宋体" w:cs="宋体"/>
          <w:b/>
          <w:bCs/>
          <w:sz w:val="21"/>
          <w:szCs w:val="21"/>
          <w:lang w:eastAsia="zh-CN"/>
        </w:rPr>
        <w:t>遴选</w:t>
      </w:r>
      <w:r>
        <w:rPr>
          <w:rFonts w:hint="eastAsia" w:ascii="宋体" w:hAnsi="宋体" w:eastAsia="宋体" w:cs="宋体"/>
          <w:b/>
          <w:bCs/>
          <w:sz w:val="21"/>
          <w:szCs w:val="21"/>
        </w:rPr>
        <w:t>文件所提供的相应格式</w:t>
      </w:r>
      <w:r>
        <w:rPr>
          <w:rFonts w:hint="eastAsia" w:ascii="宋体" w:hAnsi="宋体" w:eastAsia="宋体" w:cs="宋体"/>
          <w:sz w:val="21"/>
          <w:szCs w:val="21"/>
        </w:rPr>
        <w:t>（表格可以按同样格式扩展）。</w:t>
      </w:r>
    </w:p>
    <w:p w14:paraId="1DFE94E7">
      <w:pPr>
        <w:spacing w:line="360" w:lineRule="auto"/>
        <w:rPr>
          <w:rFonts w:hint="eastAsia" w:ascii="宋体" w:hAnsi="宋体" w:eastAsia="宋体" w:cs="宋体"/>
          <w:sz w:val="21"/>
          <w:szCs w:val="21"/>
        </w:rPr>
      </w:pPr>
      <w:r>
        <w:rPr>
          <w:rFonts w:hint="eastAsia" w:ascii="宋体" w:hAnsi="宋体" w:eastAsia="宋体" w:cs="宋体"/>
          <w:sz w:val="21"/>
          <w:szCs w:val="21"/>
        </w:rPr>
        <w:t>17．投标货币</w:t>
      </w:r>
    </w:p>
    <w:p w14:paraId="056A8175">
      <w:pPr>
        <w:ind w:firstLine="411" w:firstLineChars="196"/>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sz w:val="21"/>
          <w:szCs w:val="21"/>
          <w:lang w:eastAsia="zh-CN"/>
        </w:rPr>
        <w:t>遴选</w:t>
      </w:r>
      <w:r>
        <w:rPr>
          <w:rFonts w:hint="eastAsia" w:ascii="宋体" w:hAnsi="宋体" w:eastAsia="宋体" w:cs="宋体"/>
          <w:sz w:val="21"/>
          <w:szCs w:val="21"/>
        </w:rPr>
        <w:t>文件第一册“专用条款”无另外规定，本项目的投标应以人民币计。</w:t>
      </w:r>
    </w:p>
    <w:p w14:paraId="4C1640B5">
      <w:pPr>
        <w:spacing w:line="360" w:lineRule="auto"/>
        <w:rPr>
          <w:rFonts w:hint="eastAsia" w:ascii="宋体" w:hAnsi="宋体" w:eastAsia="宋体" w:cs="宋体"/>
          <w:sz w:val="21"/>
          <w:szCs w:val="21"/>
        </w:rPr>
      </w:pPr>
      <w:r>
        <w:rPr>
          <w:rFonts w:hint="eastAsia" w:ascii="宋体" w:hAnsi="宋体" w:eastAsia="宋体" w:cs="宋体"/>
          <w:sz w:val="21"/>
          <w:szCs w:val="21"/>
        </w:rPr>
        <w:t>18．证明投标文件投标技术方案的合格性和符合</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文件规定的文件要求</w:t>
      </w:r>
    </w:p>
    <w:p w14:paraId="5EB97268">
      <w:pPr>
        <w:ind w:firstLine="411" w:firstLineChars="196"/>
        <w:rPr>
          <w:rFonts w:hint="eastAsia" w:ascii="宋体" w:hAnsi="宋体" w:eastAsia="宋体" w:cs="宋体"/>
          <w:sz w:val="21"/>
          <w:szCs w:val="21"/>
        </w:rPr>
      </w:pPr>
      <w:r>
        <w:rPr>
          <w:rFonts w:hint="eastAsia" w:ascii="宋体" w:hAnsi="宋体" w:eastAsia="宋体" w:cs="宋体"/>
          <w:sz w:val="21"/>
          <w:szCs w:val="21"/>
        </w:rPr>
        <w:t>18.1 投标人应按照本项目</w:t>
      </w:r>
      <w:r>
        <w:rPr>
          <w:rFonts w:hint="eastAsia" w:ascii="宋体" w:hAnsi="宋体" w:eastAsia="宋体" w:cs="宋体"/>
          <w:sz w:val="21"/>
          <w:szCs w:val="21"/>
          <w:lang w:eastAsia="zh-CN"/>
        </w:rPr>
        <w:t>遴选</w:t>
      </w:r>
      <w:r>
        <w:rPr>
          <w:rFonts w:hint="eastAsia" w:ascii="宋体" w:hAnsi="宋体" w:eastAsia="宋体" w:cs="宋体"/>
          <w:sz w:val="21"/>
          <w:szCs w:val="21"/>
        </w:rPr>
        <w:t>文件第一册“专用条款”的要求提交证明文件证明其投标技术方案项下的货物、工程和服务的合格性符合</w:t>
      </w:r>
      <w:r>
        <w:rPr>
          <w:rFonts w:hint="eastAsia" w:ascii="宋体" w:hAnsi="宋体" w:eastAsia="宋体" w:cs="宋体"/>
          <w:sz w:val="21"/>
          <w:szCs w:val="21"/>
          <w:lang w:eastAsia="zh-CN"/>
        </w:rPr>
        <w:t>遴选</w:t>
      </w:r>
      <w:r>
        <w:rPr>
          <w:rFonts w:hint="eastAsia" w:ascii="宋体" w:hAnsi="宋体" w:eastAsia="宋体" w:cs="宋体"/>
          <w:sz w:val="21"/>
          <w:szCs w:val="21"/>
        </w:rPr>
        <w:t>文件规定。该投标技术方案及其证明文件作为投标文件的一部分。</w:t>
      </w:r>
    </w:p>
    <w:p w14:paraId="0E8375DE">
      <w:pPr>
        <w:ind w:firstLine="411" w:firstLineChars="196"/>
        <w:rPr>
          <w:rFonts w:hint="eastAsia" w:ascii="宋体" w:hAnsi="宋体" w:eastAsia="宋体" w:cs="宋体"/>
          <w:sz w:val="21"/>
          <w:szCs w:val="21"/>
        </w:rPr>
      </w:pPr>
      <w:r>
        <w:rPr>
          <w:rFonts w:hint="eastAsia" w:ascii="宋体" w:hAnsi="宋体" w:eastAsia="宋体" w:cs="宋体"/>
          <w:sz w:val="21"/>
          <w:szCs w:val="21"/>
        </w:rPr>
        <w:t>18.2 投标人提供证明投标技术方案与</w:t>
      </w:r>
      <w:r>
        <w:rPr>
          <w:rFonts w:hint="eastAsia" w:ascii="宋体" w:hAnsi="宋体" w:eastAsia="宋体" w:cs="宋体"/>
          <w:sz w:val="21"/>
          <w:szCs w:val="21"/>
          <w:lang w:eastAsia="zh-CN"/>
        </w:rPr>
        <w:t>遴选</w:t>
      </w:r>
      <w:r>
        <w:rPr>
          <w:rFonts w:hint="eastAsia" w:ascii="宋体" w:hAnsi="宋体" w:eastAsia="宋体" w:cs="宋体"/>
          <w:sz w:val="21"/>
          <w:szCs w:val="21"/>
        </w:rPr>
        <w:t>文件的要求相一致的文件，可以是文字资料、图纸、数据或数码照片、制造商公布的产品说明书、产品彩页和我国政府机构出具的产品检验和核准证件等，提供的文件应符合以下要求：</w:t>
      </w:r>
    </w:p>
    <w:p w14:paraId="5B284446">
      <w:pPr>
        <w:ind w:firstLine="411" w:firstLineChars="196"/>
        <w:rPr>
          <w:rFonts w:hint="eastAsia" w:ascii="宋体" w:hAnsi="宋体" w:eastAsia="宋体" w:cs="宋体"/>
          <w:sz w:val="21"/>
          <w:szCs w:val="21"/>
        </w:rPr>
      </w:pPr>
      <w:r>
        <w:rPr>
          <w:rFonts w:hint="eastAsia" w:ascii="宋体" w:hAnsi="宋体" w:eastAsia="宋体" w:cs="宋体"/>
          <w:sz w:val="21"/>
          <w:szCs w:val="21"/>
        </w:rPr>
        <w:t>18.2.1主要技术指标和性能的详细说明；</w:t>
      </w:r>
    </w:p>
    <w:p w14:paraId="03F5EB04">
      <w:pPr>
        <w:ind w:firstLine="411" w:firstLineChars="196"/>
        <w:rPr>
          <w:rFonts w:hint="eastAsia" w:ascii="宋体" w:hAnsi="宋体" w:eastAsia="宋体" w:cs="宋体"/>
          <w:sz w:val="21"/>
          <w:szCs w:val="21"/>
        </w:rPr>
      </w:pPr>
      <w:r>
        <w:rPr>
          <w:rFonts w:hint="eastAsia" w:ascii="宋体" w:hAnsi="宋体" w:eastAsia="宋体" w:cs="宋体"/>
          <w:sz w:val="21"/>
          <w:szCs w:val="21"/>
        </w:rPr>
        <w:t>18.2.2投标产品从采购人开始使用至</w:t>
      </w:r>
      <w:r>
        <w:rPr>
          <w:rFonts w:hint="eastAsia" w:ascii="宋体" w:hAnsi="宋体" w:eastAsia="宋体" w:cs="宋体"/>
          <w:sz w:val="21"/>
          <w:szCs w:val="21"/>
          <w:lang w:eastAsia="zh-CN"/>
        </w:rPr>
        <w:t>遴选</w:t>
      </w:r>
      <w:r>
        <w:rPr>
          <w:rFonts w:hint="eastAsia" w:ascii="宋体" w:hAnsi="宋体" w:eastAsia="宋体" w:cs="宋体"/>
          <w:sz w:val="21"/>
          <w:szCs w:val="21"/>
        </w:rPr>
        <w:t>文件中规定的周期内正常、连续地使用所必须的备件和专用工具清单，包括备件和专用工具的货源及现行价格；</w:t>
      </w:r>
    </w:p>
    <w:p w14:paraId="69494C01">
      <w:pPr>
        <w:ind w:firstLine="411" w:firstLineChars="196"/>
        <w:rPr>
          <w:rFonts w:hint="eastAsia" w:ascii="宋体" w:hAnsi="宋体" w:eastAsia="宋体" w:cs="宋体"/>
          <w:sz w:val="21"/>
          <w:szCs w:val="21"/>
        </w:rPr>
      </w:pPr>
      <w:r>
        <w:rPr>
          <w:rFonts w:hint="eastAsia" w:ascii="宋体" w:hAnsi="宋体" w:eastAsia="宋体" w:cs="宋体"/>
          <w:sz w:val="21"/>
          <w:szCs w:val="21"/>
        </w:rPr>
        <w:t>18.2.3对照</w:t>
      </w:r>
      <w:r>
        <w:rPr>
          <w:rFonts w:hint="eastAsia" w:ascii="宋体" w:hAnsi="宋体" w:eastAsia="宋体" w:cs="宋体"/>
          <w:sz w:val="21"/>
          <w:szCs w:val="21"/>
          <w:lang w:eastAsia="zh-CN"/>
        </w:rPr>
        <w:t>遴选</w:t>
      </w:r>
      <w:r>
        <w:rPr>
          <w:rFonts w:hint="eastAsia" w:ascii="宋体" w:hAnsi="宋体" w:eastAsia="宋体" w:cs="宋体"/>
          <w:sz w:val="21"/>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eastAsia="宋体" w:cs="宋体"/>
          <w:sz w:val="21"/>
          <w:szCs w:val="21"/>
          <w:lang w:eastAsia="zh-CN"/>
        </w:rPr>
        <w:t>遴选</w:t>
      </w:r>
      <w:r>
        <w:rPr>
          <w:rFonts w:hint="eastAsia" w:ascii="宋体" w:hAnsi="宋体" w:eastAsia="宋体" w:cs="宋体"/>
          <w:sz w:val="21"/>
          <w:szCs w:val="21"/>
        </w:rPr>
        <w:t>文件的技术要求；</w:t>
      </w:r>
    </w:p>
    <w:p w14:paraId="6E2A1738">
      <w:pPr>
        <w:ind w:firstLine="411" w:firstLineChars="196"/>
        <w:rPr>
          <w:rFonts w:hint="eastAsia" w:ascii="宋体" w:hAnsi="宋体" w:eastAsia="宋体" w:cs="宋体"/>
          <w:sz w:val="21"/>
          <w:szCs w:val="21"/>
        </w:rPr>
      </w:pPr>
      <w:r>
        <w:rPr>
          <w:rFonts w:hint="eastAsia" w:ascii="宋体" w:hAnsi="宋体" w:eastAsia="宋体" w:cs="宋体"/>
          <w:sz w:val="21"/>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19FF862D">
      <w:pPr>
        <w:ind w:firstLine="411" w:firstLineChars="196"/>
        <w:rPr>
          <w:rFonts w:hint="eastAsia" w:ascii="宋体" w:hAnsi="宋体" w:eastAsia="宋体" w:cs="宋体"/>
          <w:sz w:val="21"/>
          <w:szCs w:val="21"/>
        </w:rPr>
      </w:pPr>
      <w:r>
        <w:rPr>
          <w:rFonts w:hint="eastAsia" w:ascii="宋体" w:hAnsi="宋体" w:eastAsia="宋体" w:cs="宋体"/>
          <w:sz w:val="21"/>
          <w:szCs w:val="21"/>
        </w:rPr>
        <w:t>18.2.5我国政府机构出具的产品检验和核准证件应为证件正面、背面和附件标注的全部具体内容；产品检验和核准证件的尺寸和清晰度应该能够被阅读、识别和判断，提供原件复印件。</w:t>
      </w:r>
    </w:p>
    <w:p w14:paraId="3EF0DB08">
      <w:pPr>
        <w:ind w:firstLine="411" w:firstLineChars="196"/>
        <w:rPr>
          <w:rFonts w:hint="eastAsia" w:ascii="宋体" w:hAnsi="宋体" w:eastAsia="宋体" w:cs="宋体"/>
          <w:sz w:val="21"/>
          <w:szCs w:val="21"/>
        </w:rPr>
      </w:pPr>
      <w:r>
        <w:rPr>
          <w:rFonts w:hint="eastAsia" w:ascii="宋体" w:hAnsi="宋体" w:eastAsia="宋体" w:cs="宋体"/>
          <w:sz w:val="21"/>
          <w:szCs w:val="21"/>
        </w:rPr>
        <w:t>18.3相关资料不符合18.2款要求的，评审委员会有权认定为投标技术方案不合格响应，其相关分数予以扣减或作投标无效处理。</w:t>
      </w:r>
    </w:p>
    <w:p w14:paraId="27E690C6">
      <w:pPr>
        <w:ind w:firstLine="411" w:firstLineChars="196"/>
        <w:rPr>
          <w:rFonts w:hint="eastAsia" w:ascii="宋体" w:hAnsi="宋体" w:eastAsia="宋体" w:cs="宋体"/>
          <w:sz w:val="21"/>
          <w:szCs w:val="21"/>
        </w:rPr>
      </w:pPr>
      <w:r>
        <w:rPr>
          <w:rFonts w:hint="eastAsia" w:ascii="宋体" w:hAnsi="宋体" w:eastAsia="宋体" w:cs="宋体"/>
          <w:sz w:val="21"/>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eastAsia="宋体" w:cs="宋体"/>
          <w:sz w:val="21"/>
          <w:szCs w:val="21"/>
          <w:lang w:eastAsia="zh-CN"/>
        </w:rPr>
        <w:t>遴选</w:t>
      </w:r>
      <w:r>
        <w:rPr>
          <w:rFonts w:hint="eastAsia" w:ascii="宋体" w:hAnsi="宋体" w:eastAsia="宋体" w:cs="宋体"/>
          <w:sz w:val="21"/>
          <w:szCs w:val="21"/>
        </w:rPr>
        <w:t>文件中技术规格的要求，是否满足要求，由评审委员会来评判。</w:t>
      </w:r>
    </w:p>
    <w:p w14:paraId="360B599E">
      <w:pPr>
        <w:ind w:firstLine="411" w:firstLineChars="196"/>
        <w:rPr>
          <w:rFonts w:hint="eastAsia" w:ascii="宋体" w:hAnsi="宋体" w:eastAsia="宋体" w:cs="宋体"/>
          <w:sz w:val="21"/>
          <w:szCs w:val="21"/>
        </w:rPr>
      </w:pPr>
      <w:r>
        <w:rPr>
          <w:rFonts w:hint="eastAsia" w:ascii="宋体" w:hAnsi="宋体" w:eastAsia="宋体" w:cs="宋体"/>
          <w:sz w:val="21"/>
          <w:szCs w:val="21"/>
        </w:rPr>
        <w:t>18.5为保证公平公正，除非另有规定或说明，投标人对同一项目投标时，不得同时提供两套或两套以上的投标方案。</w:t>
      </w:r>
    </w:p>
    <w:p w14:paraId="4EE80A1D">
      <w:pPr>
        <w:spacing w:line="360" w:lineRule="auto"/>
        <w:rPr>
          <w:rFonts w:hint="eastAsia" w:ascii="宋体" w:hAnsi="宋体" w:eastAsia="宋体" w:cs="宋体"/>
          <w:sz w:val="21"/>
          <w:szCs w:val="21"/>
        </w:rPr>
      </w:pPr>
      <w:r>
        <w:rPr>
          <w:rFonts w:hint="eastAsia" w:ascii="宋体" w:hAnsi="宋体" w:eastAsia="宋体" w:cs="宋体"/>
          <w:sz w:val="21"/>
          <w:szCs w:val="21"/>
        </w:rPr>
        <w:t>19．投标文件其他证明文件的要求</w:t>
      </w:r>
    </w:p>
    <w:p w14:paraId="3A709490">
      <w:pPr>
        <w:ind w:firstLine="411" w:firstLineChars="196"/>
        <w:rPr>
          <w:rFonts w:hint="eastAsia" w:ascii="宋体" w:hAnsi="宋体" w:eastAsia="宋体" w:cs="宋体"/>
          <w:sz w:val="21"/>
          <w:szCs w:val="21"/>
        </w:rPr>
      </w:pPr>
      <w:r>
        <w:rPr>
          <w:rFonts w:hint="eastAsia" w:ascii="宋体" w:hAnsi="宋体" w:eastAsia="宋体" w:cs="宋体"/>
          <w:sz w:val="21"/>
          <w:szCs w:val="21"/>
        </w:rPr>
        <w:t>19.1对项目</w:t>
      </w:r>
      <w:r>
        <w:rPr>
          <w:rFonts w:hint="eastAsia" w:ascii="宋体" w:hAnsi="宋体" w:eastAsia="宋体" w:cs="宋体"/>
          <w:sz w:val="21"/>
          <w:szCs w:val="21"/>
          <w:lang w:eastAsia="zh-CN"/>
        </w:rPr>
        <w:t>遴选</w:t>
      </w:r>
      <w:r>
        <w:rPr>
          <w:rFonts w:hint="eastAsia" w:ascii="宋体" w:hAnsi="宋体" w:eastAsia="宋体" w:cs="宋体"/>
          <w:sz w:val="21"/>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eastAsia="宋体" w:cs="宋体"/>
          <w:sz w:val="21"/>
          <w:szCs w:val="21"/>
          <w:lang w:eastAsia="zh-CN"/>
        </w:rPr>
        <w:t>遴选</w:t>
      </w:r>
      <w:r>
        <w:rPr>
          <w:rFonts w:hint="eastAsia" w:ascii="宋体" w:hAnsi="宋体" w:eastAsia="宋体" w:cs="宋体"/>
          <w:sz w:val="21"/>
          <w:szCs w:val="21"/>
        </w:rPr>
        <w:t>文件有关需求进行响应，涉及资格性检查或符合性检查的予以投标无效处理，涉及《评标信息》打分项的则该项评分予以0分处理。</w:t>
      </w:r>
    </w:p>
    <w:p w14:paraId="4422FD09">
      <w:pPr>
        <w:ind w:firstLine="411" w:firstLineChars="196"/>
        <w:rPr>
          <w:rFonts w:hint="eastAsia" w:ascii="宋体" w:hAnsi="宋体" w:eastAsia="宋体" w:cs="宋体"/>
          <w:sz w:val="21"/>
          <w:szCs w:val="21"/>
        </w:rPr>
      </w:pPr>
      <w:r>
        <w:rPr>
          <w:rFonts w:hint="eastAsia" w:ascii="宋体" w:hAnsi="宋体" w:eastAsia="宋体" w:cs="宋体"/>
          <w:sz w:val="21"/>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38EF444">
      <w:pPr>
        <w:spacing w:line="360" w:lineRule="auto"/>
        <w:rPr>
          <w:rFonts w:hint="eastAsia" w:ascii="宋体" w:hAnsi="宋体" w:eastAsia="宋体" w:cs="宋体"/>
          <w:sz w:val="21"/>
          <w:szCs w:val="21"/>
        </w:rPr>
      </w:pPr>
      <w:r>
        <w:rPr>
          <w:rFonts w:hint="eastAsia" w:ascii="宋体" w:hAnsi="宋体" w:eastAsia="宋体" w:cs="宋体"/>
          <w:sz w:val="21"/>
          <w:szCs w:val="21"/>
        </w:rPr>
        <w:t>20．投标有效期</w:t>
      </w:r>
    </w:p>
    <w:p w14:paraId="49B1D013">
      <w:pPr>
        <w:ind w:firstLine="411" w:firstLineChars="196"/>
        <w:rPr>
          <w:rFonts w:hint="eastAsia" w:ascii="宋体" w:hAnsi="宋体" w:eastAsia="宋体" w:cs="宋体"/>
          <w:sz w:val="21"/>
          <w:szCs w:val="21"/>
        </w:rPr>
      </w:pPr>
      <w:r>
        <w:rPr>
          <w:rFonts w:hint="eastAsia" w:ascii="宋体" w:hAnsi="宋体" w:eastAsia="宋体" w:cs="宋体"/>
          <w:sz w:val="21"/>
          <w:szCs w:val="21"/>
        </w:rPr>
        <w:t>20.1 投标有效期为从投标截止之日算起的日历天数，具体见专用条款中投标有效期的天数要求。在此期限内，所有投标文件均保持有效；</w:t>
      </w:r>
    </w:p>
    <w:p w14:paraId="4985673F">
      <w:pPr>
        <w:ind w:firstLine="411" w:firstLineChars="196"/>
        <w:rPr>
          <w:rFonts w:hint="eastAsia" w:ascii="宋体" w:hAnsi="宋体" w:eastAsia="宋体" w:cs="宋体"/>
          <w:sz w:val="21"/>
          <w:szCs w:val="21"/>
        </w:rPr>
      </w:pPr>
      <w:r>
        <w:rPr>
          <w:rFonts w:hint="eastAsia" w:ascii="宋体" w:hAnsi="宋体" w:eastAsia="宋体" w:cs="宋体"/>
          <w:sz w:val="21"/>
          <w:szCs w:val="21"/>
        </w:rPr>
        <w:t>20.2 在特殊的情况下，</w:t>
      </w:r>
      <w:r>
        <w:rPr>
          <w:rFonts w:hint="eastAsia" w:ascii="宋体" w:hAnsi="宋体" w:eastAsia="宋体" w:cs="宋体"/>
          <w:sz w:val="21"/>
          <w:szCs w:val="21"/>
          <w:lang w:eastAsia="zh-CN"/>
        </w:rPr>
        <w:t>医院</w:t>
      </w:r>
      <w:r>
        <w:rPr>
          <w:rFonts w:hint="eastAsia" w:ascii="宋体" w:hAnsi="宋体" w:eastAsia="宋体" w:cs="宋体"/>
          <w:sz w:val="21"/>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eastAsia="宋体" w:cs="宋体"/>
          <w:sz w:val="21"/>
          <w:szCs w:val="21"/>
          <w:lang w:eastAsia="zh-CN"/>
        </w:rPr>
        <w:t>医院</w:t>
      </w:r>
      <w:r>
        <w:rPr>
          <w:rFonts w:hint="eastAsia" w:ascii="宋体" w:hAnsi="宋体" w:eastAsia="宋体" w:cs="宋体"/>
          <w:sz w:val="21"/>
          <w:szCs w:val="21"/>
        </w:rPr>
        <w:t>采购机构此项要求，其投标在原投标有效期满后不再有效。同意延长投标有效期的投标人不能要求也不允许修改其投标文件，但应当相应的延长投标担保的有效期；</w:t>
      </w:r>
    </w:p>
    <w:p w14:paraId="18E2A32B">
      <w:pPr>
        <w:ind w:firstLine="411" w:firstLineChars="196"/>
        <w:rPr>
          <w:rFonts w:hint="eastAsia" w:ascii="宋体" w:hAnsi="宋体" w:eastAsia="宋体" w:cs="宋体"/>
          <w:sz w:val="21"/>
          <w:szCs w:val="21"/>
        </w:rPr>
      </w:pPr>
      <w:r>
        <w:rPr>
          <w:rFonts w:hint="eastAsia" w:ascii="宋体" w:hAnsi="宋体" w:eastAsia="宋体" w:cs="宋体"/>
          <w:sz w:val="21"/>
          <w:szCs w:val="21"/>
        </w:rPr>
        <w:t>20.3 中标单位的投标书有效期，截止于完成本</w:t>
      </w:r>
      <w:r>
        <w:rPr>
          <w:rFonts w:hint="eastAsia" w:ascii="宋体" w:hAnsi="宋体" w:eastAsia="宋体" w:cs="宋体"/>
          <w:sz w:val="21"/>
          <w:szCs w:val="21"/>
          <w:lang w:eastAsia="zh-CN"/>
        </w:rPr>
        <w:t>遴选</w:t>
      </w:r>
      <w:r>
        <w:rPr>
          <w:rFonts w:hint="eastAsia" w:ascii="宋体" w:hAnsi="宋体" w:eastAsia="宋体" w:cs="宋体"/>
          <w:sz w:val="21"/>
          <w:szCs w:val="21"/>
        </w:rPr>
        <w:t>文件规定的全部项目内容，并通过竣工验收及保修结束。</w:t>
      </w:r>
    </w:p>
    <w:p w14:paraId="56473A3B">
      <w:pPr>
        <w:spacing w:line="360" w:lineRule="auto"/>
        <w:rPr>
          <w:rFonts w:hint="eastAsia" w:ascii="宋体" w:hAnsi="宋体" w:eastAsia="宋体" w:cs="宋体"/>
          <w:sz w:val="21"/>
          <w:szCs w:val="21"/>
        </w:rPr>
      </w:pPr>
      <w:r>
        <w:rPr>
          <w:rFonts w:hint="eastAsia" w:ascii="宋体" w:hAnsi="宋体" w:eastAsia="宋体" w:cs="宋体"/>
          <w:sz w:val="21"/>
          <w:szCs w:val="21"/>
        </w:rPr>
        <w:t>21．关于投标保证金</w:t>
      </w:r>
    </w:p>
    <w:p w14:paraId="148BFC09">
      <w:pPr>
        <w:ind w:firstLine="411" w:firstLineChars="196"/>
        <w:rPr>
          <w:rFonts w:hint="eastAsia" w:ascii="宋体" w:hAnsi="宋体" w:eastAsia="宋体" w:cs="宋体"/>
          <w:sz w:val="21"/>
          <w:szCs w:val="21"/>
        </w:rPr>
      </w:pPr>
      <w:r>
        <w:rPr>
          <w:rFonts w:hint="eastAsia" w:ascii="宋体" w:hAnsi="宋体" w:eastAsia="宋体" w:cs="宋体"/>
          <w:sz w:val="21"/>
          <w:szCs w:val="21"/>
        </w:rPr>
        <w:t>21.1 为切实减轻企业负担，降低制度性交易成本，一般采购项目不收取投标保证金。</w:t>
      </w:r>
    </w:p>
    <w:p w14:paraId="1E7ECBC1">
      <w:pPr>
        <w:ind w:firstLine="411" w:firstLineChars="196"/>
        <w:rPr>
          <w:rFonts w:hint="eastAsia" w:ascii="宋体" w:hAnsi="宋体" w:eastAsia="宋体" w:cs="宋体"/>
          <w:sz w:val="21"/>
          <w:szCs w:val="21"/>
        </w:rPr>
      </w:pPr>
      <w:r>
        <w:rPr>
          <w:rFonts w:hint="eastAsia" w:ascii="宋体" w:hAnsi="宋体" w:eastAsia="宋体" w:cs="宋体"/>
          <w:sz w:val="21"/>
          <w:szCs w:val="21"/>
        </w:rPr>
        <w:t>21.2 若为重大项目，</w:t>
      </w:r>
      <w:r>
        <w:rPr>
          <w:rFonts w:hint="eastAsia" w:ascii="宋体" w:hAnsi="宋体" w:eastAsia="宋体" w:cs="宋体"/>
          <w:sz w:val="21"/>
          <w:szCs w:val="21"/>
          <w:lang w:eastAsia="zh-CN"/>
        </w:rPr>
        <w:t>医院</w:t>
      </w:r>
      <w:r>
        <w:rPr>
          <w:rFonts w:hint="eastAsia" w:ascii="宋体" w:hAnsi="宋体" w:eastAsia="宋体" w:cs="宋体"/>
          <w:sz w:val="21"/>
          <w:szCs w:val="21"/>
        </w:rPr>
        <w:t>采购机构可自行决定另外收取投标保证金，不受21.1款限制。是否另外收取投标保证金，请见本</w:t>
      </w:r>
      <w:r>
        <w:rPr>
          <w:rFonts w:hint="eastAsia" w:ascii="宋体" w:hAnsi="宋体" w:eastAsia="宋体" w:cs="宋体"/>
          <w:sz w:val="21"/>
          <w:szCs w:val="21"/>
          <w:lang w:eastAsia="zh-CN"/>
        </w:rPr>
        <w:t>遴选</w:t>
      </w:r>
      <w:r>
        <w:rPr>
          <w:rFonts w:hint="eastAsia" w:ascii="宋体" w:hAnsi="宋体" w:eastAsia="宋体" w:cs="宋体"/>
          <w:sz w:val="21"/>
          <w:szCs w:val="21"/>
        </w:rPr>
        <w:t>文件“专用条款”《对通用条款的补充内容》中的相关要求。</w:t>
      </w:r>
    </w:p>
    <w:p w14:paraId="66EA6AA4">
      <w:pPr>
        <w:spacing w:line="360" w:lineRule="auto"/>
        <w:rPr>
          <w:rFonts w:hint="eastAsia" w:ascii="宋体" w:hAnsi="宋体" w:eastAsia="宋体" w:cs="宋体"/>
          <w:sz w:val="21"/>
          <w:szCs w:val="21"/>
        </w:rPr>
      </w:pPr>
      <w:r>
        <w:rPr>
          <w:rFonts w:hint="eastAsia" w:ascii="宋体" w:hAnsi="宋体" w:eastAsia="宋体" w:cs="宋体"/>
          <w:sz w:val="21"/>
          <w:szCs w:val="21"/>
        </w:rPr>
        <w:t>22．投标人的替代方案</w:t>
      </w:r>
    </w:p>
    <w:p w14:paraId="105C71F1">
      <w:pPr>
        <w:ind w:firstLine="411" w:firstLineChars="196"/>
        <w:rPr>
          <w:rFonts w:hint="eastAsia" w:ascii="宋体" w:hAnsi="宋体" w:eastAsia="宋体" w:cs="宋体"/>
          <w:sz w:val="21"/>
          <w:szCs w:val="21"/>
        </w:rPr>
      </w:pPr>
      <w:r>
        <w:rPr>
          <w:rFonts w:hint="eastAsia" w:ascii="宋体" w:hAnsi="宋体" w:eastAsia="宋体" w:cs="宋体"/>
          <w:sz w:val="21"/>
          <w:szCs w:val="21"/>
        </w:rPr>
        <w:t>22.1投标人所提交的投标文件应完全满足</w:t>
      </w:r>
      <w:r>
        <w:rPr>
          <w:rFonts w:hint="eastAsia" w:ascii="宋体" w:hAnsi="宋体" w:eastAsia="宋体" w:cs="宋体"/>
          <w:sz w:val="21"/>
          <w:szCs w:val="21"/>
          <w:lang w:eastAsia="zh-CN"/>
        </w:rPr>
        <w:t>遴选</w:t>
      </w:r>
      <w:r>
        <w:rPr>
          <w:rFonts w:hint="eastAsia" w:ascii="宋体" w:hAnsi="宋体" w:eastAsia="宋体" w:cs="宋体"/>
          <w:sz w:val="21"/>
          <w:szCs w:val="21"/>
        </w:rPr>
        <w:t>文件（包括图纸和技术规范所示的基本技术设计）的要求。除非</w:t>
      </w:r>
      <w:r>
        <w:rPr>
          <w:rFonts w:hint="eastAsia" w:ascii="宋体" w:hAnsi="宋体" w:eastAsia="宋体" w:cs="宋体"/>
          <w:sz w:val="21"/>
          <w:szCs w:val="21"/>
          <w:lang w:eastAsia="zh-CN"/>
        </w:rPr>
        <w:t>遴选</w:t>
      </w:r>
      <w:r>
        <w:rPr>
          <w:rFonts w:hint="eastAsia" w:ascii="宋体" w:hAnsi="宋体" w:eastAsia="宋体" w:cs="宋体"/>
          <w:sz w:val="21"/>
          <w:szCs w:val="21"/>
        </w:rPr>
        <w:t>的项目明确允许投标人提交替代方案，否则投标人有关替代方案的条款将初审不通过，投标无效。</w:t>
      </w:r>
    </w:p>
    <w:p w14:paraId="139974D4">
      <w:pPr>
        <w:ind w:firstLine="411" w:firstLineChars="196"/>
        <w:rPr>
          <w:rFonts w:hint="eastAsia" w:ascii="宋体" w:hAnsi="宋体" w:eastAsia="宋体" w:cs="宋体"/>
          <w:sz w:val="21"/>
          <w:szCs w:val="21"/>
        </w:rPr>
      </w:pPr>
      <w:r>
        <w:rPr>
          <w:rFonts w:hint="eastAsia" w:ascii="宋体" w:hAnsi="宋体" w:eastAsia="宋体" w:cs="宋体"/>
          <w:sz w:val="21"/>
          <w:szCs w:val="21"/>
        </w:rPr>
        <w:t>22.2 如果允许投标人提交替代方案，则准备提交替代方案的投标人除应提交一份满足</w:t>
      </w:r>
      <w:r>
        <w:rPr>
          <w:rFonts w:hint="eastAsia" w:ascii="宋体" w:hAnsi="宋体" w:eastAsia="宋体" w:cs="宋体"/>
          <w:sz w:val="21"/>
          <w:szCs w:val="21"/>
          <w:lang w:eastAsia="zh-CN"/>
        </w:rPr>
        <w:t>遴选</w:t>
      </w:r>
      <w:r>
        <w:rPr>
          <w:rFonts w:hint="eastAsia" w:ascii="宋体" w:hAnsi="宋体" w:eastAsia="宋体" w:cs="宋体"/>
          <w:sz w:val="21"/>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4D410882">
      <w:pPr>
        <w:spacing w:line="360" w:lineRule="auto"/>
        <w:rPr>
          <w:rFonts w:hint="eastAsia" w:ascii="宋体" w:hAnsi="宋体" w:eastAsia="宋体" w:cs="宋体"/>
          <w:sz w:val="21"/>
          <w:szCs w:val="21"/>
        </w:rPr>
      </w:pPr>
      <w:r>
        <w:rPr>
          <w:rFonts w:hint="eastAsia" w:ascii="宋体" w:hAnsi="宋体" w:eastAsia="宋体" w:cs="宋体"/>
          <w:sz w:val="21"/>
          <w:szCs w:val="21"/>
        </w:rPr>
        <w:t>23．投标文件的制作要求</w:t>
      </w:r>
    </w:p>
    <w:p w14:paraId="5DAF47BD">
      <w:pPr>
        <w:ind w:firstLine="411" w:firstLineChars="196"/>
        <w:rPr>
          <w:rFonts w:hint="eastAsia" w:ascii="宋体" w:hAnsi="宋体" w:eastAsia="宋体" w:cs="宋体"/>
          <w:sz w:val="21"/>
          <w:szCs w:val="21"/>
        </w:rPr>
      </w:pPr>
      <w:r>
        <w:rPr>
          <w:rFonts w:hint="eastAsia" w:ascii="宋体" w:hAnsi="宋体" w:eastAsia="宋体" w:cs="宋体"/>
          <w:sz w:val="21"/>
          <w:szCs w:val="21"/>
        </w:rPr>
        <w:t>23.1 投标人需按项目采购文件要求准备所投项目的投标文件。</w:t>
      </w:r>
    </w:p>
    <w:p w14:paraId="7829F20E">
      <w:pPr>
        <w:ind w:firstLine="413" w:firstLineChars="196"/>
        <w:rPr>
          <w:rFonts w:hint="eastAsia" w:ascii="宋体" w:hAnsi="宋体" w:eastAsia="宋体" w:cs="宋体"/>
          <w:sz w:val="21"/>
          <w:szCs w:val="21"/>
        </w:rPr>
      </w:pPr>
      <w:r>
        <w:rPr>
          <w:rFonts w:hint="eastAsia" w:ascii="宋体" w:hAnsi="宋体" w:eastAsia="宋体" w:cs="宋体"/>
          <w:b/>
          <w:sz w:val="21"/>
          <w:szCs w:val="21"/>
        </w:rPr>
        <w:tab/>
      </w:r>
      <w:r>
        <w:rPr>
          <w:rFonts w:hint="eastAsia" w:ascii="宋体" w:hAnsi="宋体" w:eastAsia="宋体" w:cs="宋体"/>
          <w:sz w:val="21"/>
          <w:szCs w:val="21"/>
        </w:rPr>
        <w:t>23.2 投标人在编辑投标文件时，在投标文件目录中属于本节点内容的必须在本节点中填写；填写到其他节点或附件的，评审委员会有权不予接受，一切后果由供应商自行承担。</w:t>
      </w:r>
    </w:p>
    <w:p w14:paraId="6ADC0DC8">
      <w:pPr>
        <w:ind w:firstLine="411" w:firstLineChars="196"/>
        <w:rPr>
          <w:rFonts w:hint="eastAsia" w:ascii="宋体" w:hAnsi="宋体" w:eastAsia="宋体" w:cs="宋体"/>
          <w:sz w:val="21"/>
          <w:szCs w:val="21"/>
        </w:rPr>
      </w:pPr>
      <w:r>
        <w:rPr>
          <w:rFonts w:hint="eastAsia" w:ascii="宋体" w:hAnsi="宋体" w:eastAsia="宋体" w:cs="宋体"/>
          <w:sz w:val="21"/>
          <w:szCs w:val="21"/>
        </w:rPr>
        <w:t>23.3 投标文件要求盖章、签字的地方，应按要求盖章、签字。评审委员会有权将缺、漏盖章、签字的投标文件认定为无效投标。</w:t>
      </w:r>
    </w:p>
    <w:p w14:paraId="5BE72F92">
      <w:pPr>
        <w:ind w:firstLine="411" w:firstLineChars="196"/>
        <w:rPr>
          <w:rFonts w:hint="eastAsia" w:ascii="宋体" w:hAnsi="宋体" w:eastAsia="宋体" w:cs="宋体"/>
          <w:sz w:val="21"/>
          <w:szCs w:val="21"/>
        </w:rPr>
      </w:pPr>
      <w:r>
        <w:rPr>
          <w:rFonts w:hint="eastAsia" w:ascii="宋体" w:hAnsi="宋体" w:eastAsia="宋体" w:cs="宋体"/>
          <w:sz w:val="21"/>
          <w:szCs w:val="21"/>
        </w:rPr>
        <w:t>23.4 电报、电话、传真形式的投标概不接受。</w:t>
      </w:r>
    </w:p>
    <w:p w14:paraId="0AA0DC8A">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投标文件的递交</w:t>
      </w:r>
    </w:p>
    <w:p w14:paraId="56D2F8F5">
      <w:pPr>
        <w:spacing w:line="360" w:lineRule="auto"/>
        <w:rPr>
          <w:rFonts w:hint="eastAsia" w:ascii="宋体" w:hAnsi="宋体" w:eastAsia="宋体" w:cs="宋体"/>
          <w:sz w:val="21"/>
          <w:szCs w:val="21"/>
        </w:rPr>
      </w:pPr>
      <w:r>
        <w:rPr>
          <w:rFonts w:hint="eastAsia" w:ascii="宋体" w:hAnsi="宋体" w:eastAsia="宋体" w:cs="宋体"/>
          <w:sz w:val="21"/>
          <w:szCs w:val="21"/>
        </w:rPr>
        <w:t>24．投标书的保密</w:t>
      </w:r>
    </w:p>
    <w:p w14:paraId="506B0A89">
      <w:pPr>
        <w:ind w:firstLine="411" w:firstLineChars="196"/>
        <w:rPr>
          <w:rFonts w:hint="eastAsia" w:ascii="宋体" w:hAnsi="宋体" w:eastAsia="宋体" w:cs="宋体"/>
          <w:sz w:val="21"/>
          <w:szCs w:val="21"/>
        </w:rPr>
      </w:pPr>
      <w:r>
        <w:rPr>
          <w:rFonts w:hint="eastAsia" w:ascii="宋体" w:hAnsi="宋体" w:eastAsia="宋体" w:cs="宋体"/>
          <w:sz w:val="21"/>
          <w:szCs w:val="21"/>
        </w:rPr>
        <w:t>24.1在投标文件制作完成后，所有文件必须密封完整且加盖公章。</w:t>
      </w:r>
    </w:p>
    <w:p w14:paraId="4FA701C3">
      <w:pPr>
        <w:ind w:firstLine="411" w:firstLineChars="196"/>
        <w:rPr>
          <w:rFonts w:hint="eastAsia" w:ascii="宋体" w:hAnsi="宋体" w:eastAsia="宋体" w:cs="宋体"/>
          <w:sz w:val="21"/>
          <w:szCs w:val="21"/>
        </w:rPr>
      </w:pPr>
      <w:r>
        <w:rPr>
          <w:rFonts w:hint="eastAsia" w:ascii="宋体" w:hAnsi="宋体" w:eastAsia="宋体" w:cs="宋体"/>
          <w:sz w:val="21"/>
          <w:szCs w:val="21"/>
        </w:rPr>
        <w:t>24.2 所有投标文件应在其密封封面上注明项目名称、项目编号、投标人名称。</w:t>
      </w:r>
    </w:p>
    <w:p w14:paraId="5EF8E02C">
      <w:pPr>
        <w:spacing w:line="360" w:lineRule="auto"/>
        <w:rPr>
          <w:rFonts w:hint="eastAsia" w:ascii="宋体" w:hAnsi="宋体" w:eastAsia="宋体" w:cs="宋体"/>
          <w:sz w:val="21"/>
          <w:szCs w:val="21"/>
        </w:rPr>
      </w:pPr>
      <w:r>
        <w:rPr>
          <w:rFonts w:hint="eastAsia" w:ascii="宋体" w:hAnsi="宋体" w:eastAsia="宋体" w:cs="宋体"/>
          <w:sz w:val="21"/>
          <w:szCs w:val="21"/>
        </w:rPr>
        <w:t>25．投标截止时间</w:t>
      </w:r>
    </w:p>
    <w:p w14:paraId="0ACC7655">
      <w:pPr>
        <w:ind w:firstLine="411" w:firstLineChars="196"/>
        <w:rPr>
          <w:rFonts w:hint="eastAsia" w:ascii="宋体" w:hAnsi="宋体" w:eastAsia="宋体" w:cs="宋体"/>
          <w:sz w:val="21"/>
          <w:szCs w:val="21"/>
        </w:rPr>
      </w:pPr>
      <w:r>
        <w:rPr>
          <w:rFonts w:hint="eastAsia" w:ascii="宋体" w:hAnsi="宋体" w:eastAsia="宋体" w:cs="宋体"/>
          <w:sz w:val="21"/>
          <w:szCs w:val="21"/>
        </w:rPr>
        <w:t>25.1投标人必须在采购文件规定的投标截止时间前将密封的投标文件递交</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或上传</w:t>
      </w:r>
      <w:r>
        <w:rPr>
          <w:rFonts w:hint="eastAsia" w:ascii="宋体" w:hAnsi="宋体" w:eastAsia="宋体" w:cs="宋体"/>
          <w:sz w:val="21"/>
          <w:szCs w:val="21"/>
          <w:lang w:eastAsia="zh-CN"/>
        </w:rPr>
        <w:t>）</w:t>
      </w:r>
      <w:r>
        <w:rPr>
          <w:rFonts w:hint="eastAsia" w:ascii="宋体" w:hAnsi="宋体" w:eastAsia="宋体" w:cs="宋体"/>
          <w:sz w:val="21"/>
          <w:szCs w:val="21"/>
        </w:rPr>
        <w:t>到项目指定的地点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或电子系统</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890E52A">
      <w:pPr>
        <w:ind w:firstLine="411" w:firstLineChars="196"/>
        <w:rPr>
          <w:rFonts w:hint="eastAsia" w:ascii="宋体" w:hAnsi="宋体" w:eastAsia="宋体" w:cs="宋体"/>
          <w:sz w:val="21"/>
          <w:szCs w:val="21"/>
        </w:rPr>
      </w:pPr>
      <w:r>
        <w:rPr>
          <w:rFonts w:hint="eastAsia" w:ascii="宋体" w:hAnsi="宋体" w:eastAsia="宋体" w:cs="宋体"/>
          <w:sz w:val="21"/>
          <w:szCs w:val="21"/>
        </w:rPr>
        <w:t>25.2</w:t>
      </w:r>
      <w:r>
        <w:rPr>
          <w:rFonts w:hint="eastAsia" w:ascii="宋体" w:hAnsi="宋体" w:eastAsia="宋体" w:cs="宋体"/>
          <w:sz w:val="21"/>
          <w:szCs w:val="21"/>
          <w:lang w:eastAsia="zh-CN"/>
        </w:rPr>
        <w:t>医院</w:t>
      </w:r>
      <w:r>
        <w:rPr>
          <w:rFonts w:hint="eastAsia" w:ascii="宋体" w:hAnsi="宋体" w:eastAsia="宋体" w:cs="宋体"/>
          <w:sz w:val="21"/>
          <w:szCs w:val="21"/>
        </w:rPr>
        <w:t>采购机构可以按本通用条款第13条规定，通过修改</w:t>
      </w:r>
      <w:r>
        <w:rPr>
          <w:rFonts w:hint="eastAsia" w:ascii="宋体" w:hAnsi="宋体" w:eastAsia="宋体" w:cs="宋体"/>
          <w:sz w:val="21"/>
          <w:szCs w:val="21"/>
          <w:lang w:eastAsia="zh-CN"/>
        </w:rPr>
        <w:t>遴选</w:t>
      </w:r>
      <w:r>
        <w:rPr>
          <w:rFonts w:hint="eastAsia" w:ascii="宋体" w:hAnsi="宋体" w:eastAsia="宋体" w:cs="宋体"/>
          <w:sz w:val="21"/>
          <w:szCs w:val="21"/>
        </w:rPr>
        <w:t>文件自行决定酌情延长投标截止期。在此情况下，</w:t>
      </w:r>
      <w:r>
        <w:rPr>
          <w:rFonts w:hint="eastAsia" w:ascii="宋体" w:hAnsi="宋体" w:eastAsia="宋体" w:cs="宋体"/>
          <w:sz w:val="21"/>
          <w:szCs w:val="21"/>
          <w:lang w:eastAsia="zh-CN"/>
        </w:rPr>
        <w:t>医院</w:t>
      </w:r>
      <w:r>
        <w:rPr>
          <w:rFonts w:hint="eastAsia" w:ascii="宋体" w:hAnsi="宋体" w:eastAsia="宋体" w:cs="宋体"/>
          <w:sz w:val="21"/>
          <w:szCs w:val="21"/>
        </w:rPr>
        <w:t>采购机构、采购人和投标人受投标截止期制约的所有权利和义务均应延长至新的截止期。</w:t>
      </w:r>
    </w:p>
    <w:p w14:paraId="7B63A74E">
      <w:pPr>
        <w:ind w:firstLine="411" w:firstLineChars="196"/>
        <w:rPr>
          <w:rFonts w:hint="eastAsia" w:ascii="宋体" w:hAnsi="宋体" w:eastAsia="宋体" w:cs="宋体"/>
          <w:sz w:val="21"/>
          <w:szCs w:val="21"/>
        </w:rPr>
      </w:pPr>
      <w:r>
        <w:rPr>
          <w:rFonts w:hint="eastAsia" w:ascii="宋体" w:hAnsi="宋体" w:eastAsia="宋体" w:cs="宋体"/>
          <w:sz w:val="21"/>
          <w:szCs w:val="21"/>
        </w:rPr>
        <w:t>25.3</w:t>
      </w:r>
      <w:r>
        <w:rPr>
          <w:rFonts w:hint="eastAsia" w:ascii="宋体" w:hAnsi="宋体" w:eastAsia="宋体" w:cs="宋体"/>
          <w:sz w:val="21"/>
          <w:szCs w:val="21"/>
          <w:lang w:eastAsia="zh-CN"/>
        </w:rPr>
        <w:t>医院</w:t>
      </w:r>
      <w:r>
        <w:rPr>
          <w:rFonts w:hint="eastAsia" w:ascii="宋体" w:hAnsi="宋体" w:eastAsia="宋体" w:cs="宋体"/>
          <w:sz w:val="21"/>
          <w:szCs w:val="21"/>
        </w:rPr>
        <w:t>采购机构不接受投标截止时间后递交的投标文件。</w:t>
      </w:r>
    </w:p>
    <w:p w14:paraId="66B842C9">
      <w:pPr>
        <w:spacing w:line="360" w:lineRule="auto"/>
        <w:rPr>
          <w:rFonts w:hint="eastAsia" w:ascii="宋体" w:hAnsi="宋体" w:eastAsia="宋体" w:cs="宋体"/>
          <w:sz w:val="21"/>
          <w:szCs w:val="21"/>
        </w:rPr>
      </w:pPr>
      <w:r>
        <w:rPr>
          <w:rFonts w:hint="eastAsia" w:ascii="宋体" w:hAnsi="宋体" w:eastAsia="宋体" w:cs="宋体"/>
          <w:sz w:val="21"/>
          <w:szCs w:val="21"/>
        </w:rPr>
        <w:t>26.样品的递交</w:t>
      </w:r>
    </w:p>
    <w:p w14:paraId="725BE141">
      <w:pPr>
        <w:ind w:firstLine="420"/>
        <w:rPr>
          <w:rFonts w:hint="eastAsia" w:ascii="宋体" w:hAnsi="宋体" w:eastAsia="宋体" w:cs="宋体"/>
          <w:sz w:val="21"/>
          <w:szCs w:val="21"/>
        </w:rPr>
      </w:pPr>
      <w:r>
        <w:rPr>
          <w:rFonts w:hint="eastAsia" w:ascii="宋体" w:hAnsi="宋体" w:eastAsia="宋体" w:cs="宋体"/>
          <w:sz w:val="21"/>
          <w:szCs w:val="21"/>
        </w:rPr>
        <w:t>26.1 如确有必要，采购人可以要求投标人提供样品。</w:t>
      </w:r>
    </w:p>
    <w:p w14:paraId="69AE80F0">
      <w:pPr>
        <w:ind w:firstLine="420"/>
        <w:rPr>
          <w:rFonts w:hint="eastAsia" w:ascii="宋体" w:hAnsi="宋体" w:eastAsia="宋体" w:cs="宋体"/>
          <w:sz w:val="21"/>
          <w:szCs w:val="21"/>
        </w:rPr>
      </w:pPr>
      <w:r>
        <w:rPr>
          <w:rFonts w:hint="eastAsia" w:ascii="宋体" w:hAnsi="宋体" w:eastAsia="宋体" w:cs="宋体"/>
          <w:sz w:val="21"/>
          <w:szCs w:val="21"/>
        </w:rPr>
        <w:t>26.2 未中标供应商的样品将于</w:t>
      </w:r>
      <w:r>
        <w:rPr>
          <w:rFonts w:hint="eastAsia" w:ascii="宋体" w:hAnsi="宋体" w:eastAsia="宋体" w:cs="宋体"/>
          <w:sz w:val="21"/>
          <w:szCs w:val="21"/>
          <w:lang w:eastAsia="zh-CN"/>
        </w:rPr>
        <w:t>遴选</w:t>
      </w:r>
      <w:r>
        <w:rPr>
          <w:rFonts w:hint="eastAsia" w:ascii="宋体" w:hAnsi="宋体" w:eastAsia="宋体" w:cs="宋体"/>
          <w:sz w:val="21"/>
          <w:szCs w:val="21"/>
        </w:rPr>
        <w:t>结束后退还。中标供应商的样品由采购人保留，作为验收的依据。</w:t>
      </w:r>
    </w:p>
    <w:p w14:paraId="24789C58">
      <w:pPr>
        <w:ind w:firstLine="420"/>
        <w:rPr>
          <w:rFonts w:hint="eastAsia" w:ascii="宋体" w:hAnsi="宋体" w:eastAsia="宋体" w:cs="宋体"/>
          <w:sz w:val="21"/>
          <w:szCs w:val="21"/>
        </w:rPr>
      </w:pPr>
      <w:r>
        <w:rPr>
          <w:rFonts w:hint="eastAsia" w:ascii="宋体" w:hAnsi="宋体" w:eastAsia="宋体" w:cs="宋体"/>
          <w:sz w:val="21"/>
          <w:szCs w:val="21"/>
        </w:rPr>
        <w:t>26.3投标样品未能及时退回的，</w:t>
      </w:r>
      <w:r>
        <w:rPr>
          <w:rFonts w:hint="eastAsia" w:ascii="宋体" w:hAnsi="宋体" w:eastAsia="宋体" w:cs="宋体"/>
          <w:sz w:val="21"/>
          <w:szCs w:val="21"/>
          <w:lang w:eastAsia="zh-CN"/>
        </w:rPr>
        <w:t>医院</w:t>
      </w:r>
      <w:r>
        <w:rPr>
          <w:rFonts w:hint="eastAsia" w:ascii="宋体" w:hAnsi="宋体" w:eastAsia="宋体" w:cs="宋体"/>
          <w:sz w:val="21"/>
          <w:szCs w:val="21"/>
        </w:rPr>
        <w:t>采购机构工作人员将及时存放到样品室，并发函或电话敦促相关单位取回。经敦促仍未能按规定取回的，视同投标供应商或采购人放弃取回，</w:t>
      </w:r>
      <w:r>
        <w:rPr>
          <w:rFonts w:hint="eastAsia" w:ascii="宋体" w:hAnsi="宋体" w:eastAsia="宋体" w:cs="宋体"/>
          <w:sz w:val="21"/>
          <w:szCs w:val="21"/>
          <w:lang w:eastAsia="zh-CN"/>
        </w:rPr>
        <w:t>医院</w:t>
      </w:r>
      <w:r>
        <w:rPr>
          <w:rFonts w:hint="eastAsia" w:ascii="宋体" w:hAnsi="宋体" w:eastAsia="宋体" w:cs="宋体"/>
          <w:sz w:val="21"/>
          <w:szCs w:val="21"/>
        </w:rPr>
        <w:t>采购机构将定期清理。</w:t>
      </w:r>
    </w:p>
    <w:p w14:paraId="368E9551">
      <w:pPr>
        <w:spacing w:line="360" w:lineRule="auto"/>
        <w:rPr>
          <w:rFonts w:hint="eastAsia" w:ascii="宋体" w:hAnsi="宋体" w:eastAsia="宋体" w:cs="宋体"/>
          <w:sz w:val="21"/>
          <w:szCs w:val="21"/>
        </w:rPr>
      </w:pPr>
      <w:r>
        <w:rPr>
          <w:rFonts w:hint="eastAsia" w:ascii="宋体" w:hAnsi="宋体" w:eastAsia="宋体" w:cs="宋体"/>
          <w:sz w:val="21"/>
          <w:szCs w:val="21"/>
        </w:rPr>
        <w:t>27．投标文件的修改和撤销</w:t>
      </w:r>
    </w:p>
    <w:p w14:paraId="723F18FE">
      <w:pPr>
        <w:ind w:firstLine="411" w:firstLineChars="196"/>
        <w:rPr>
          <w:rFonts w:hint="eastAsia" w:ascii="宋体" w:hAnsi="宋体" w:eastAsia="宋体" w:cs="宋体"/>
          <w:sz w:val="21"/>
          <w:szCs w:val="21"/>
        </w:rPr>
      </w:pPr>
      <w:r>
        <w:rPr>
          <w:rFonts w:hint="eastAsia" w:ascii="宋体" w:hAnsi="宋体" w:eastAsia="宋体" w:cs="宋体"/>
          <w:sz w:val="21"/>
          <w:szCs w:val="21"/>
        </w:rPr>
        <w:t>27.1投标方在提交投标文件后可对其投标文件进行修改或撤回。</w:t>
      </w:r>
    </w:p>
    <w:p w14:paraId="72B69E63">
      <w:pPr>
        <w:ind w:firstLine="411" w:firstLineChars="196"/>
        <w:rPr>
          <w:rFonts w:hint="eastAsia" w:ascii="宋体" w:hAnsi="宋体" w:eastAsia="宋体" w:cs="宋体"/>
          <w:sz w:val="21"/>
          <w:szCs w:val="21"/>
        </w:rPr>
      </w:pPr>
      <w:r>
        <w:rPr>
          <w:rFonts w:hint="eastAsia" w:ascii="宋体" w:hAnsi="宋体" w:eastAsia="宋体" w:cs="宋体"/>
          <w:sz w:val="21"/>
          <w:szCs w:val="21"/>
        </w:rPr>
        <w:t>27.2投标截止时间以后不得修改投标文件。</w:t>
      </w:r>
    </w:p>
    <w:p w14:paraId="58009CC0">
      <w:pPr>
        <w:ind w:firstLine="411" w:firstLineChars="196"/>
        <w:rPr>
          <w:rFonts w:hint="eastAsia" w:ascii="宋体" w:hAnsi="宋体" w:eastAsia="宋体" w:cs="宋体"/>
          <w:sz w:val="21"/>
          <w:szCs w:val="21"/>
        </w:rPr>
      </w:pPr>
      <w:r>
        <w:rPr>
          <w:rFonts w:hint="eastAsia" w:ascii="宋体" w:hAnsi="宋体" w:eastAsia="宋体" w:cs="宋体"/>
          <w:sz w:val="21"/>
          <w:szCs w:val="21"/>
        </w:rPr>
        <w:t>27.3从投标截止期至投标人在投标书中确定的投标有效期之间的这段时间内，投标人不得撤回其投标。</w:t>
      </w:r>
    </w:p>
    <w:p w14:paraId="1FADF258">
      <w:pPr>
        <w:ind w:firstLine="411" w:firstLineChars="196"/>
        <w:rPr>
          <w:rFonts w:hint="eastAsia" w:ascii="宋体" w:hAnsi="宋体" w:eastAsia="宋体" w:cs="宋体"/>
          <w:sz w:val="21"/>
          <w:szCs w:val="21"/>
        </w:rPr>
      </w:pPr>
      <w:r>
        <w:rPr>
          <w:rFonts w:hint="eastAsia" w:ascii="宋体" w:hAnsi="宋体" w:eastAsia="宋体" w:cs="宋体"/>
          <w:sz w:val="21"/>
          <w:szCs w:val="21"/>
        </w:rPr>
        <w:t>27.4</w:t>
      </w:r>
      <w:r>
        <w:rPr>
          <w:rFonts w:hint="eastAsia" w:ascii="宋体" w:hAnsi="宋体" w:eastAsia="宋体" w:cs="宋体"/>
          <w:sz w:val="21"/>
          <w:szCs w:val="21"/>
          <w:lang w:eastAsia="zh-CN"/>
        </w:rPr>
        <w:t>医院</w:t>
      </w:r>
      <w:r>
        <w:rPr>
          <w:rFonts w:hint="eastAsia" w:ascii="宋体" w:hAnsi="宋体" w:eastAsia="宋体" w:cs="宋体"/>
          <w:sz w:val="21"/>
          <w:szCs w:val="21"/>
        </w:rPr>
        <w:t>采购机构不退还投标文件，专用条款另有规定的除外。</w:t>
      </w:r>
    </w:p>
    <w:p w14:paraId="28DC97F2">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开标</w:t>
      </w:r>
    </w:p>
    <w:p w14:paraId="284CBB75">
      <w:pPr>
        <w:spacing w:line="360" w:lineRule="auto"/>
        <w:rPr>
          <w:rFonts w:hint="eastAsia" w:ascii="宋体" w:hAnsi="宋体" w:eastAsia="宋体" w:cs="宋体"/>
          <w:sz w:val="21"/>
          <w:szCs w:val="21"/>
        </w:rPr>
      </w:pPr>
      <w:r>
        <w:rPr>
          <w:rFonts w:hint="eastAsia" w:ascii="宋体" w:hAnsi="宋体" w:eastAsia="宋体" w:cs="宋体"/>
          <w:sz w:val="21"/>
          <w:szCs w:val="21"/>
        </w:rPr>
        <w:t>28．开标</w:t>
      </w:r>
    </w:p>
    <w:p w14:paraId="62A810B2">
      <w:pPr>
        <w:ind w:firstLine="359" w:firstLineChars="171"/>
        <w:rPr>
          <w:rFonts w:hint="eastAsia" w:ascii="宋体" w:hAnsi="宋体" w:eastAsia="宋体" w:cs="宋体"/>
          <w:sz w:val="21"/>
          <w:szCs w:val="21"/>
        </w:rPr>
      </w:pPr>
      <w:r>
        <w:rPr>
          <w:rFonts w:hint="eastAsia" w:ascii="宋体" w:hAnsi="宋体" w:eastAsia="宋体" w:cs="宋体"/>
          <w:sz w:val="21"/>
          <w:szCs w:val="21"/>
        </w:rPr>
        <w:t>28.1</w:t>
      </w:r>
      <w:r>
        <w:rPr>
          <w:rFonts w:hint="eastAsia" w:ascii="宋体" w:hAnsi="宋体" w:eastAsia="宋体" w:cs="宋体"/>
          <w:sz w:val="21"/>
          <w:szCs w:val="21"/>
          <w:lang w:eastAsia="zh-CN"/>
        </w:rPr>
        <w:t>医院</w:t>
      </w:r>
      <w:r>
        <w:rPr>
          <w:rFonts w:hint="eastAsia" w:ascii="宋体" w:hAnsi="宋体" w:eastAsia="宋体" w:cs="宋体"/>
          <w:sz w:val="21"/>
          <w:szCs w:val="21"/>
        </w:rPr>
        <w:t>采购机构将在投标截止时间后，对</w:t>
      </w:r>
      <w:r>
        <w:rPr>
          <w:rFonts w:hint="eastAsia" w:ascii="宋体" w:hAnsi="宋体" w:eastAsia="宋体" w:cs="宋体"/>
          <w:sz w:val="21"/>
          <w:szCs w:val="21"/>
          <w:lang w:val="en-US" w:eastAsia="zh-CN"/>
        </w:rPr>
        <w:t>加密</w:t>
      </w:r>
      <w:r>
        <w:rPr>
          <w:rFonts w:hint="eastAsia" w:ascii="宋体" w:hAnsi="宋体" w:eastAsia="宋体" w:cs="宋体"/>
          <w:sz w:val="21"/>
          <w:szCs w:val="21"/>
        </w:rPr>
        <w:t>的投标文件进行拆封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解密</w:t>
      </w:r>
      <w:r>
        <w:rPr>
          <w:rFonts w:hint="eastAsia" w:ascii="宋体" w:hAnsi="宋体" w:eastAsia="宋体" w:cs="宋体"/>
          <w:sz w:val="21"/>
          <w:szCs w:val="21"/>
          <w:lang w:eastAsia="zh-CN"/>
        </w:rPr>
        <w:t>）</w:t>
      </w:r>
      <w:r>
        <w:rPr>
          <w:rFonts w:hint="eastAsia" w:ascii="宋体" w:hAnsi="宋体" w:eastAsia="宋体" w:cs="宋体"/>
          <w:sz w:val="21"/>
          <w:szCs w:val="21"/>
        </w:rPr>
        <w:t>，开标，并在开标现场公布开标结果。</w:t>
      </w:r>
    </w:p>
    <w:p w14:paraId="2571D5EA">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评标要求</w:t>
      </w:r>
    </w:p>
    <w:p w14:paraId="3BD5FEBF">
      <w:pPr>
        <w:spacing w:line="360" w:lineRule="auto"/>
        <w:rPr>
          <w:rFonts w:hint="eastAsia" w:ascii="宋体" w:hAnsi="宋体" w:eastAsia="宋体" w:cs="宋体"/>
          <w:sz w:val="21"/>
          <w:szCs w:val="21"/>
        </w:rPr>
      </w:pPr>
      <w:r>
        <w:rPr>
          <w:rFonts w:hint="eastAsia" w:ascii="宋体" w:hAnsi="宋体" w:eastAsia="宋体" w:cs="宋体"/>
          <w:sz w:val="21"/>
          <w:szCs w:val="21"/>
        </w:rPr>
        <w:t>29．评审委员会组成</w:t>
      </w:r>
    </w:p>
    <w:p w14:paraId="071E04E3">
      <w:pPr>
        <w:ind w:firstLine="411" w:firstLineChars="196"/>
        <w:rPr>
          <w:rFonts w:hint="eastAsia" w:ascii="宋体" w:hAnsi="宋体" w:eastAsia="宋体" w:cs="宋体"/>
          <w:sz w:val="21"/>
          <w:szCs w:val="21"/>
        </w:rPr>
      </w:pPr>
      <w:r>
        <w:rPr>
          <w:rFonts w:hint="eastAsia" w:ascii="宋体" w:hAnsi="宋体" w:eastAsia="宋体" w:cs="宋体"/>
          <w:sz w:val="21"/>
          <w:szCs w:val="21"/>
        </w:rPr>
        <w:t>29.1开标结束后召开评标会议，评审委员会由</w:t>
      </w:r>
      <w:r>
        <w:rPr>
          <w:rFonts w:hint="eastAsia" w:ascii="宋体" w:hAnsi="宋体" w:eastAsia="宋体" w:cs="宋体"/>
          <w:sz w:val="21"/>
          <w:szCs w:val="21"/>
          <w:lang w:eastAsia="zh-CN"/>
        </w:rPr>
        <w:t>医院</w:t>
      </w:r>
      <w:r>
        <w:rPr>
          <w:rFonts w:hint="eastAsia" w:ascii="宋体" w:hAnsi="宋体" w:eastAsia="宋体" w:cs="宋体"/>
          <w:sz w:val="21"/>
          <w:szCs w:val="21"/>
        </w:rPr>
        <w:t>采购机构依法组建，负责评标活动。</w:t>
      </w:r>
    </w:p>
    <w:p w14:paraId="66D0AB35">
      <w:pPr>
        <w:ind w:firstLine="420"/>
        <w:rPr>
          <w:rFonts w:hint="eastAsia" w:ascii="宋体" w:hAnsi="宋体" w:eastAsia="宋体" w:cs="宋体"/>
          <w:sz w:val="21"/>
          <w:szCs w:val="21"/>
        </w:rPr>
      </w:pPr>
      <w:r>
        <w:rPr>
          <w:rFonts w:hint="eastAsia" w:ascii="宋体" w:hAnsi="宋体" w:eastAsia="宋体" w:cs="宋体"/>
          <w:sz w:val="21"/>
          <w:szCs w:val="21"/>
        </w:rPr>
        <w:t>评标委员会由采购人代表和评审专家组成，成员人数为5人以上（含5人）单数，其中评审专家不少于成员总数的三分之二。</w:t>
      </w:r>
    </w:p>
    <w:p w14:paraId="027325B9">
      <w:pPr>
        <w:ind w:firstLine="411" w:firstLineChars="196"/>
        <w:rPr>
          <w:rFonts w:hint="eastAsia" w:ascii="宋体" w:hAnsi="宋体" w:eastAsia="宋体" w:cs="宋体"/>
          <w:sz w:val="21"/>
          <w:szCs w:val="21"/>
        </w:rPr>
      </w:pPr>
      <w:r>
        <w:rPr>
          <w:rFonts w:hint="eastAsia" w:ascii="宋体" w:hAnsi="宋体" w:eastAsia="宋体" w:cs="宋体"/>
          <w:sz w:val="21"/>
          <w:szCs w:val="21"/>
        </w:rPr>
        <w:t>为保证评委人选的专业性，以及评标中的公平公正性，评标委员会成员从</w:t>
      </w:r>
      <w:r>
        <w:rPr>
          <w:rFonts w:hint="eastAsia" w:ascii="宋体" w:hAnsi="宋体" w:eastAsia="宋体" w:cs="宋体"/>
          <w:sz w:val="21"/>
          <w:szCs w:val="21"/>
          <w:lang w:eastAsia="zh-CN"/>
        </w:rPr>
        <w:t>深圳大学总医院</w:t>
      </w:r>
      <w:r>
        <w:rPr>
          <w:rFonts w:hint="eastAsia" w:ascii="宋体" w:hAnsi="宋体" w:eastAsia="宋体" w:cs="宋体"/>
          <w:sz w:val="21"/>
          <w:szCs w:val="21"/>
        </w:rPr>
        <w:t>评标专家库中随机抽取。</w:t>
      </w:r>
    </w:p>
    <w:p w14:paraId="78398BF5">
      <w:pPr>
        <w:ind w:firstLine="411" w:firstLineChars="196"/>
        <w:rPr>
          <w:rFonts w:hint="eastAsia" w:ascii="宋体" w:hAnsi="宋体" w:eastAsia="宋体" w:cs="宋体"/>
          <w:sz w:val="21"/>
          <w:szCs w:val="21"/>
        </w:rPr>
      </w:pPr>
      <w:r>
        <w:rPr>
          <w:rFonts w:hint="eastAsia" w:ascii="宋体" w:hAnsi="宋体" w:eastAsia="宋体" w:cs="宋体"/>
          <w:sz w:val="21"/>
          <w:szCs w:val="21"/>
        </w:rPr>
        <w:t>29.2评标定标应当遵循公平、公正、科学、择优的原则。</w:t>
      </w:r>
    </w:p>
    <w:p w14:paraId="09655654">
      <w:pPr>
        <w:ind w:firstLine="411" w:firstLineChars="196"/>
        <w:rPr>
          <w:rFonts w:hint="eastAsia" w:ascii="宋体" w:hAnsi="宋体" w:eastAsia="宋体" w:cs="宋体"/>
          <w:sz w:val="21"/>
          <w:szCs w:val="21"/>
        </w:rPr>
      </w:pPr>
      <w:r>
        <w:rPr>
          <w:rFonts w:hint="eastAsia" w:ascii="宋体" w:hAnsi="宋体" w:eastAsia="宋体" w:cs="宋体"/>
          <w:sz w:val="21"/>
          <w:szCs w:val="21"/>
        </w:rPr>
        <w:t>29.3评标活动依法进行，任何单位和个人不得非法干预评标过程和结果。</w:t>
      </w:r>
    </w:p>
    <w:p w14:paraId="02046610">
      <w:pPr>
        <w:ind w:firstLine="411" w:firstLineChars="196"/>
        <w:rPr>
          <w:rFonts w:hint="eastAsia" w:ascii="宋体" w:hAnsi="宋体" w:eastAsia="宋体" w:cs="宋体"/>
          <w:sz w:val="21"/>
          <w:szCs w:val="21"/>
        </w:rPr>
      </w:pPr>
      <w:r>
        <w:rPr>
          <w:rFonts w:hint="eastAsia" w:ascii="宋体" w:hAnsi="宋体" w:eastAsia="宋体" w:cs="宋体"/>
          <w:sz w:val="21"/>
          <w:szCs w:val="21"/>
        </w:rPr>
        <w:t>29.4评标过程中不允许违背评标程序或采用</w:t>
      </w:r>
      <w:r>
        <w:rPr>
          <w:rFonts w:hint="eastAsia" w:ascii="宋体" w:hAnsi="宋体" w:eastAsia="宋体" w:cs="宋体"/>
          <w:sz w:val="21"/>
          <w:szCs w:val="21"/>
          <w:lang w:eastAsia="zh-CN"/>
        </w:rPr>
        <w:t>遴选</w:t>
      </w:r>
      <w:r>
        <w:rPr>
          <w:rFonts w:hint="eastAsia" w:ascii="宋体" w:hAnsi="宋体" w:eastAsia="宋体" w:cs="宋体"/>
          <w:sz w:val="21"/>
          <w:szCs w:val="21"/>
        </w:rPr>
        <w:t>文件未载明的评标方法或评标因素进行评标。</w:t>
      </w:r>
    </w:p>
    <w:p w14:paraId="43A5952A">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29.5 开标后，直到签订合同为止，凡属于对投标文件的审查、澄清、评价和比较的有关资料以及中标候选人的推荐情况、与评标有关的其他任何情况均严格保密（信息公开的内容除外）。</w:t>
      </w:r>
    </w:p>
    <w:p w14:paraId="781EC1BC">
      <w:pPr>
        <w:spacing w:line="360" w:lineRule="auto"/>
        <w:rPr>
          <w:rFonts w:hint="eastAsia" w:ascii="宋体" w:hAnsi="宋体" w:eastAsia="宋体" w:cs="宋体"/>
          <w:sz w:val="21"/>
          <w:szCs w:val="21"/>
        </w:rPr>
      </w:pPr>
      <w:r>
        <w:rPr>
          <w:rFonts w:hint="eastAsia" w:ascii="宋体" w:hAnsi="宋体" w:eastAsia="宋体" w:cs="宋体"/>
          <w:sz w:val="21"/>
          <w:szCs w:val="21"/>
        </w:rPr>
        <w:t>30．向评审委员会提供的资料</w:t>
      </w:r>
    </w:p>
    <w:p w14:paraId="67197921">
      <w:pPr>
        <w:ind w:firstLine="411" w:firstLineChars="196"/>
        <w:rPr>
          <w:rFonts w:hint="eastAsia" w:ascii="宋体" w:hAnsi="宋体" w:eastAsia="宋体" w:cs="宋体"/>
          <w:sz w:val="21"/>
          <w:szCs w:val="21"/>
        </w:rPr>
      </w:pPr>
      <w:r>
        <w:rPr>
          <w:rFonts w:hint="eastAsia" w:ascii="宋体" w:hAnsi="宋体" w:eastAsia="宋体" w:cs="宋体"/>
          <w:sz w:val="21"/>
          <w:szCs w:val="21"/>
        </w:rPr>
        <w:t>30.1公开发布的</w:t>
      </w:r>
      <w:r>
        <w:rPr>
          <w:rFonts w:hint="eastAsia" w:ascii="宋体" w:hAnsi="宋体" w:eastAsia="宋体" w:cs="宋体"/>
          <w:sz w:val="21"/>
          <w:szCs w:val="21"/>
          <w:lang w:eastAsia="zh-CN"/>
        </w:rPr>
        <w:t>遴选</w:t>
      </w:r>
      <w:r>
        <w:rPr>
          <w:rFonts w:hint="eastAsia" w:ascii="宋体" w:hAnsi="宋体" w:eastAsia="宋体" w:cs="宋体"/>
          <w:sz w:val="21"/>
          <w:szCs w:val="21"/>
        </w:rPr>
        <w:t>文件，包括图纸、服务清单、答疑文件等；</w:t>
      </w:r>
    </w:p>
    <w:p w14:paraId="2C176137">
      <w:pPr>
        <w:ind w:firstLine="411" w:firstLineChars="196"/>
        <w:rPr>
          <w:rFonts w:hint="eastAsia" w:ascii="宋体" w:hAnsi="宋体" w:eastAsia="宋体" w:cs="宋体"/>
          <w:sz w:val="21"/>
          <w:szCs w:val="21"/>
        </w:rPr>
      </w:pPr>
      <w:r>
        <w:rPr>
          <w:rFonts w:hint="eastAsia" w:ascii="宋体" w:hAnsi="宋体" w:eastAsia="宋体" w:cs="宋体"/>
          <w:sz w:val="21"/>
          <w:szCs w:val="21"/>
        </w:rPr>
        <w:t>30.2其他评标必须的资料。</w:t>
      </w:r>
    </w:p>
    <w:p w14:paraId="1817B860">
      <w:pPr>
        <w:ind w:firstLine="411" w:firstLineChars="196"/>
        <w:rPr>
          <w:rFonts w:hint="eastAsia" w:ascii="宋体" w:hAnsi="宋体" w:eastAsia="宋体" w:cs="宋体"/>
          <w:sz w:val="21"/>
          <w:szCs w:val="21"/>
        </w:rPr>
      </w:pPr>
      <w:r>
        <w:rPr>
          <w:rFonts w:hint="eastAsia" w:ascii="宋体" w:hAnsi="宋体" w:eastAsia="宋体" w:cs="宋体"/>
          <w:sz w:val="21"/>
          <w:szCs w:val="21"/>
        </w:rPr>
        <w:t>30.3评审委员会应当认真研究</w:t>
      </w:r>
      <w:r>
        <w:rPr>
          <w:rFonts w:hint="eastAsia" w:ascii="宋体" w:hAnsi="宋体" w:eastAsia="宋体" w:cs="宋体"/>
          <w:sz w:val="21"/>
          <w:szCs w:val="21"/>
          <w:lang w:eastAsia="zh-CN"/>
        </w:rPr>
        <w:t>遴选</w:t>
      </w:r>
      <w:r>
        <w:rPr>
          <w:rFonts w:hint="eastAsia" w:ascii="宋体" w:hAnsi="宋体" w:eastAsia="宋体" w:cs="宋体"/>
          <w:sz w:val="21"/>
          <w:szCs w:val="21"/>
        </w:rPr>
        <w:t>文件，至少应了解熟悉以下内容：</w:t>
      </w:r>
    </w:p>
    <w:p w14:paraId="0DB4961E">
      <w:pPr>
        <w:ind w:firstLine="411" w:firstLineChars="196"/>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遴选</w:t>
      </w:r>
      <w:r>
        <w:rPr>
          <w:rFonts w:hint="eastAsia" w:ascii="宋体" w:hAnsi="宋体" w:eastAsia="宋体" w:cs="宋体"/>
          <w:sz w:val="21"/>
          <w:szCs w:val="21"/>
        </w:rPr>
        <w:t>的目的；</w:t>
      </w:r>
    </w:p>
    <w:p w14:paraId="58888A3C">
      <w:pPr>
        <w:ind w:firstLine="411" w:firstLineChars="196"/>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遴选</w:t>
      </w:r>
      <w:r>
        <w:rPr>
          <w:rFonts w:hint="eastAsia" w:ascii="宋体" w:hAnsi="宋体" w:eastAsia="宋体" w:cs="宋体"/>
          <w:sz w:val="21"/>
          <w:szCs w:val="21"/>
        </w:rPr>
        <w:t>项目需求的范围和性质；</w:t>
      </w:r>
    </w:p>
    <w:p w14:paraId="6EA30D9B">
      <w:pPr>
        <w:ind w:firstLine="411" w:firstLineChars="19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文件规定的投标人的资格、财政预算限额、商务条款；</w:t>
      </w:r>
    </w:p>
    <w:p w14:paraId="4C1AAD6B">
      <w:pPr>
        <w:ind w:firstLine="411" w:firstLineChars="196"/>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遴选</w:t>
      </w:r>
      <w:r>
        <w:rPr>
          <w:rFonts w:hint="eastAsia" w:ascii="宋体" w:hAnsi="宋体" w:eastAsia="宋体" w:cs="宋体"/>
          <w:sz w:val="21"/>
          <w:szCs w:val="21"/>
        </w:rPr>
        <w:t>文件规定的评标程序、评标方法和评标因素；</w:t>
      </w:r>
    </w:p>
    <w:p w14:paraId="670BB9D2">
      <w:pPr>
        <w:ind w:firstLine="411" w:firstLineChars="196"/>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遴选</w:t>
      </w:r>
      <w:r>
        <w:rPr>
          <w:rFonts w:hint="eastAsia" w:ascii="宋体" w:hAnsi="宋体" w:eastAsia="宋体" w:cs="宋体"/>
          <w:sz w:val="21"/>
          <w:szCs w:val="21"/>
        </w:rPr>
        <w:t>文件所列示的资格性审查表及符合性审查表；</w:t>
      </w:r>
    </w:p>
    <w:p w14:paraId="5384DBFE">
      <w:pPr>
        <w:spacing w:line="360" w:lineRule="auto"/>
        <w:rPr>
          <w:rFonts w:hint="eastAsia" w:ascii="宋体" w:hAnsi="宋体" w:eastAsia="宋体" w:cs="宋体"/>
          <w:sz w:val="21"/>
          <w:szCs w:val="21"/>
        </w:rPr>
      </w:pPr>
      <w:r>
        <w:rPr>
          <w:rFonts w:hint="eastAsia" w:ascii="宋体" w:hAnsi="宋体" w:eastAsia="宋体" w:cs="宋体"/>
          <w:sz w:val="21"/>
          <w:szCs w:val="21"/>
        </w:rPr>
        <w:t>31．独立评标</w:t>
      </w:r>
    </w:p>
    <w:p w14:paraId="512EB010">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30.1评审委员会成员的评标活动应当独立进行，并应遵循投标文件初审、澄清有关问题、比较与评价、确定中标供应商、编写评标报告的工作程序。</w:t>
      </w:r>
    </w:p>
    <w:p w14:paraId="213FD284">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评标程序及评标方法</w:t>
      </w:r>
    </w:p>
    <w:p w14:paraId="01622677">
      <w:pPr>
        <w:spacing w:line="360" w:lineRule="auto"/>
        <w:rPr>
          <w:rFonts w:hint="eastAsia" w:ascii="宋体" w:hAnsi="宋体" w:eastAsia="宋体" w:cs="宋体"/>
          <w:sz w:val="21"/>
          <w:szCs w:val="21"/>
        </w:rPr>
      </w:pPr>
      <w:r>
        <w:rPr>
          <w:rFonts w:hint="eastAsia" w:ascii="宋体" w:hAnsi="宋体" w:eastAsia="宋体" w:cs="宋体"/>
          <w:sz w:val="21"/>
          <w:szCs w:val="21"/>
        </w:rPr>
        <w:t>32．投标文件初审</w:t>
      </w:r>
    </w:p>
    <w:p w14:paraId="677F579A">
      <w:pPr>
        <w:ind w:firstLine="411" w:firstLineChars="196"/>
        <w:rPr>
          <w:rFonts w:hint="eastAsia" w:ascii="宋体" w:hAnsi="宋体" w:eastAsia="宋体" w:cs="宋体"/>
          <w:sz w:val="21"/>
          <w:szCs w:val="21"/>
        </w:rPr>
      </w:pPr>
      <w:r>
        <w:rPr>
          <w:rFonts w:hint="eastAsia" w:ascii="宋体" w:hAnsi="宋体" w:eastAsia="宋体" w:cs="宋体"/>
          <w:sz w:val="21"/>
          <w:szCs w:val="21"/>
        </w:rPr>
        <w:t>32.1投标文件初审包括资格性审查和符合性审查。资格性审查：依据法律法规和</w:t>
      </w:r>
      <w:r>
        <w:rPr>
          <w:rFonts w:hint="eastAsia" w:ascii="宋体" w:hAnsi="宋体" w:eastAsia="宋体" w:cs="宋体"/>
          <w:sz w:val="21"/>
          <w:szCs w:val="21"/>
          <w:lang w:eastAsia="zh-CN"/>
        </w:rPr>
        <w:t>遴选</w:t>
      </w:r>
      <w:r>
        <w:rPr>
          <w:rFonts w:hint="eastAsia" w:ascii="宋体" w:hAnsi="宋体" w:eastAsia="宋体" w:cs="宋体"/>
          <w:sz w:val="21"/>
          <w:szCs w:val="21"/>
        </w:rPr>
        <w:t>文件的规定，对投标文件中的资格证明等进行审查，以确定投标供应商是否具备投标资格。符合性审查：依据</w:t>
      </w:r>
      <w:r>
        <w:rPr>
          <w:rFonts w:hint="eastAsia" w:ascii="宋体" w:hAnsi="宋体" w:eastAsia="宋体" w:cs="宋体"/>
          <w:sz w:val="21"/>
          <w:szCs w:val="21"/>
          <w:lang w:eastAsia="zh-CN"/>
        </w:rPr>
        <w:t>遴选</w:t>
      </w:r>
      <w:r>
        <w:rPr>
          <w:rFonts w:hint="eastAsia" w:ascii="宋体" w:hAnsi="宋体" w:eastAsia="宋体" w:cs="宋体"/>
          <w:sz w:val="21"/>
          <w:szCs w:val="21"/>
        </w:rPr>
        <w:t>文件的规定，对投标文件的有效性、完整性和对</w:t>
      </w:r>
      <w:r>
        <w:rPr>
          <w:rFonts w:hint="eastAsia" w:ascii="宋体" w:hAnsi="宋体" w:eastAsia="宋体" w:cs="宋体"/>
          <w:sz w:val="21"/>
          <w:szCs w:val="21"/>
          <w:lang w:eastAsia="zh-CN"/>
        </w:rPr>
        <w:t>遴选</w:t>
      </w:r>
      <w:r>
        <w:rPr>
          <w:rFonts w:hint="eastAsia" w:ascii="宋体" w:hAnsi="宋体" w:eastAsia="宋体" w:cs="宋体"/>
          <w:sz w:val="21"/>
          <w:szCs w:val="21"/>
        </w:rPr>
        <w:t>文件的响应程度进行审查，以确定是否满足符合性审查的要求。</w:t>
      </w:r>
    </w:p>
    <w:p w14:paraId="7E5CE332">
      <w:pPr>
        <w:ind w:firstLine="411" w:firstLineChars="196"/>
        <w:rPr>
          <w:rFonts w:hint="eastAsia" w:ascii="宋体" w:hAnsi="宋体" w:eastAsia="宋体" w:cs="宋体"/>
          <w:sz w:val="21"/>
          <w:szCs w:val="21"/>
        </w:rPr>
      </w:pPr>
      <w:r>
        <w:rPr>
          <w:rFonts w:hint="eastAsia" w:ascii="宋体" w:hAnsi="宋体" w:eastAsia="宋体" w:cs="宋体"/>
          <w:sz w:val="21"/>
          <w:szCs w:val="21"/>
        </w:rPr>
        <w:t>32.2投标文件初审内容请详见《资格性审查表》和《符合性审查表》部分。投标人若有一条审查不通过则按投标无效处理。评审委员会对投标单位打√为通过审查，打×为未通过审查。</w:t>
      </w:r>
    </w:p>
    <w:p w14:paraId="2FA19FDD">
      <w:pPr>
        <w:ind w:firstLine="411" w:firstLineChars="196"/>
        <w:rPr>
          <w:rFonts w:hint="eastAsia" w:ascii="宋体" w:hAnsi="宋体" w:eastAsia="宋体" w:cs="宋体"/>
          <w:sz w:val="21"/>
          <w:szCs w:val="21"/>
          <w:lang w:eastAsia="zh-CN"/>
        </w:rPr>
      </w:pPr>
      <w:r>
        <w:rPr>
          <w:rFonts w:hint="eastAsia" w:ascii="宋体" w:hAnsi="宋体" w:eastAsia="宋体" w:cs="宋体"/>
          <w:sz w:val="21"/>
          <w:szCs w:val="21"/>
        </w:rPr>
        <w:t>32.3 投标文件初审中关于供应商家数的计算</w:t>
      </w:r>
      <w:r>
        <w:rPr>
          <w:rFonts w:hint="eastAsia" w:ascii="宋体" w:hAnsi="宋体" w:eastAsia="宋体" w:cs="宋体"/>
          <w:sz w:val="21"/>
          <w:szCs w:val="21"/>
          <w:lang w:eastAsia="zh-CN"/>
        </w:rPr>
        <w:t>：</w:t>
      </w:r>
    </w:p>
    <w:p w14:paraId="13E8D898">
      <w:pPr>
        <w:ind w:firstLine="411" w:firstLineChars="196"/>
        <w:rPr>
          <w:rFonts w:hint="eastAsia" w:ascii="宋体" w:hAnsi="宋体" w:eastAsia="宋体" w:cs="宋体"/>
          <w:sz w:val="21"/>
          <w:szCs w:val="21"/>
        </w:rPr>
      </w:pPr>
      <w:r>
        <w:rPr>
          <w:rFonts w:hint="eastAsia" w:ascii="宋体" w:hAnsi="宋体" w:eastAsia="宋体" w:cs="宋体"/>
          <w:sz w:val="21"/>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文件规定的方式确定一个参加评标的投标人，</w:t>
      </w:r>
      <w:r>
        <w:rPr>
          <w:rFonts w:hint="eastAsia" w:ascii="宋体" w:hAnsi="宋体" w:eastAsia="宋体" w:cs="宋体"/>
          <w:sz w:val="21"/>
          <w:szCs w:val="21"/>
          <w:lang w:eastAsia="zh-CN"/>
        </w:rPr>
        <w:t>遴选</w:t>
      </w:r>
      <w:r>
        <w:rPr>
          <w:rFonts w:hint="eastAsia" w:ascii="宋体" w:hAnsi="宋体" w:eastAsia="宋体" w:cs="宋体"/>
          <w:sz w:val="21"/>
          <w:szCs w:val="21"/>
        </w:rPr>
        <w:t>文件未规定的采取随机抽取方式确定，其他投标无效。</w:t>
      </w:r>
    </w:p>
    <w:p w14:paraId="41C74575">
      <w:pPr>
        <w:ind w:firstLine="411" w:firstLineChars="196"/>
        <w:rPr>
          <w:rFonts w:hint="eastAsia" w:ascii="宋体" w:hAnsi="宋体" w:eastAsia="宋体" w:cs="宋体"/>
          <w:sz w:val="21"/>
          <w:szCs w:val="21"/>
        </w:rPr>
      </w:pPr>
      <w:r>
        <w:rPr>
          <w:rFonts w:hint="eastAsia" w:ascii="宋体" w:hAnsi="宋体" w:eastAsia="宋体" w:cs="宋体"/>
          <w:sz w:val="21"/>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eastAsia="宋体" w:cs="宋体"/>
          <w:sz w:val="21"/>
          <w:szCs w:val="21"/>
          <w:lang w:eastAsia="zh-CN"/>
        </w:rPr>
        <w:t>遴选</w:t>
      </w:r>
      <w:r>
        <w:rPr>
          <w:rFonts w:hint="eastAsia" w:ascii="宋体" w:hAnsi="宋体" w:eastAsia="宋体" w:cs="宋体"/>
          <w:sz w:val="21"/>
          <w:szCs w:val="21"/>
        </w:rPr>
        <w:t>文件规定的方式确定一个投标人获得中标人推荐资格，</w:t>
      </w:r>
      <w:r>
        <w:rPr>
          <w:rFonts w:hint="eastAsia" w:ascii="宋体" w:hAnsi="宋体" w:eastAsia="宋体" w:cs="宋体"/>
          <w:sz w:val="21"/>
          <w:szCs w:val="21"/>
          <w:lang w:eastAsia="zh-CN"/>
        </w:rPr>
        <w:t>遴选</w:t>
      </w:r>
      <w:r>
        <w:rPr>
          <w:rFonts w:hint="eastAsia" w:ascii="宋体" w:hAnsi="宋体" w:eastAsia="宋体" w:cs="宋体"/>
          <w:sz w:val="21"/>
          <w:szCs w:val="21"/>
        </w:rPr>
        <w:t>文件未规定的采取随机抽取方式确定，其他同品牌投标人不作为中标候选人。</w:t>
      </w:r>
    </w:p>
    <w:p w14:paraId="1D1D4F19">
      <w:pPr>
        <w:ind w:firstLine="411" w:firstLineChars="196"/>
        <w:rPr>
          <w:rFonts w:hint="eastAsia" w:ascii="宋体" w:hAnsi="宋体" w:eastAsia="宋体" w:cs="宋体"/>
          <w:sz w:val="21"/>
          <w:szCs w:val="21"/>
        </w:rPr>
      </w:pPr>
      <w:r>
        <w:rPr>
          <w:rFonts w:hint="eastAsia" w:ascii="宋体" w:hAnsi="宋体" w:eastAsia="宋体" w:cs="宋体"/>
          <w:sz w:val="21"/>
          <w:szCs w:val="21"/>
        </w:rPr>
        <w:t>32.3.3非单一产品采购项目，采购人应当根据采购项目技术构成、产品价格比重等合理确定核心产品，并在</w:t>
      </w:r>
      <w:r>
        <w:rPr>
          <w:rFonts w:hint="eastAsia" w:ascii="宋体" w:hAnsi="宋体" w:eastAsia="宋体" w:cs="宋体"/>
          <w:sz w:val="21"/>
          <w:szCs w:val="21"/>
          <w:lang w:eastAsia="zh-CN"/>
        </w:rPr>
        <w:t>遴选</w:t>
      </w:r>
      <w:r>
        <w:rPr>
          <w:rFonts w:hint="eastAsia" w:ascii="宋体" w:hAnsi="宋体" w:eastAsia="宋体" w:cs="宋体"/>
          <w:sz w:val="21"/>
          <w:szCs w:val="21"/>
        </w:rPr>
        <w:t>文件中载明。多家投标人提供的核心产品品牌相同的，按前两款规定处理。</w:t>
      </w:r>
    </w:p>
    <w:p w14:paraId="3A23382D">
      <w:pPr>
        <w:ind w:firstLine="411" w:firstLineChars="196"/>
        <w:rPr>
          <w:rFonts w:hint="eastAsia" w:ascii="宋体" w:hAnsi="宋体" w:eastAsia="宋体" w:cs="宋体"/>
          <w:sz w:val="21"/>
          <w:szCs w:val="21"/>
        </w:rPr>
      </w:pPr>
      <w:r>
        <w:rPr>
          <w:rFonts w:hint="eastAsia" w:ascii="宋体" w:hAnsi="宋体" w:eastAsia="宋体" w:cs="宋体"/>
          <w:sz w:val="21"/>
          <w:szCs w:val="21"/>
        </w:rPr>
        <w:t>32.4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4072A9">
      <w:pPr>
        <w:ind w:firstLine="411" w:firstLineChars="196"/>
        <w:rPr>
          <w:rFonts w:hint="eastAsia" w:ascii="宋体" w:hAnsi="宋体" w:eastAsia="宋体" w:cs="宋体"/>
          <w:sz w:val="21"/>
          <w:szCs w:val="21"/>
        </w:rPr>
      </w:pPr>
      <w:r>
        <w:rPr>
          <w:rFonts w:hint="eastAsia" w:ascii="宋体" w:hAnsi="宋体" w:eastAsia="宋体" w:cs="宋体"/>
          <w:sz w:val="21"/>
          <w:szCs w:val="21"/>
        </w:rPr>
        <w:t>32.5投标人投标文件作无效处理的情形，具体包括但不限于以下：</w:t>
      </w:r>
    </w:p>
    <w:p w14:paraId="3EC35814">
      <w:pPr>
        <w:ind w:firstLine="411" w:firstLineChars="196"/>
        <w:rPr>
          <w:rFonts w:hint="eastAsia" w:ascii="宋体" w:hAnsi="宋体" w:eastAsia="宋体" w:cs="宋体"/>
          <w:sz w:val="21"/>
          <w:szCs w:val="21"/>
        </w:rPr>
      </w:pPr>
      <w:r>
        <w:rPr>
          <w:rFonts w:hint="eastAsia" w:ascii="宋体" w:hAnsi="宋体" w:eastAsia="宋体" w:cs="宋体"/>
          <w:sz w:val="21"/>
          <w:szCs w:val="21"/>
        </w:rPr>
        <w:t>32.5.1不同投标人的投标文件由同一单位或者同一个人编制，或者由同一个人分阶段参与编制；</w:t>
      </w:r>
    </w:p>
    <w:p w14:paraId="338FEE4E">
      <w:pPr>
        <w:ind w:firstLine="411" w:firstLineChars="196"/>
        <w:rPr>
          <w:rFonts w:hint="eastAsia" w:ascii="宋体" w:hAnsi="宋体" w:eastAsia="宋体" w:cs="宋体"/>
          <w:sz w:val="21"/>
          <w:szCs w:val="21"/>
        </w:rPr>
      </w:pPr>
      <w:r>
        <w:rPr>
          <w:rFonts w:hint="eastAsia" w:ascii="宋体" w:hAnsi="宋体" w:eastAsia="宋体" w:cs="宋体"/>
          <w:sz w:val="21"/>
          <w:szCs w:val="21"/>
        </w:rPr>
        <w:t>32.5.2不同投标人委托同一单位或者个人办理投标事宜；</w:t>
      </w:r>
    </w:p>
    <w:p w14:paraId="5F88B7E0">
      <w:pPr>
        <w:ind w:firstLine="411" w:firstLineChars="196"/>
        <w:rPr>
          <w:rFonts w:hint="eastAsia" w:ascii="宋体" w:hAnsi="宋体" w:eastAsia="宋体" w:cs="宋体"/>
          <w:sz w:val="21"/>
          <w:szCs w:val="21"/>
        </w:rPr>
      </w:pPr>
      <w:r>
        <w:rPr>
          <w:rFonts w:hint="eastAsia" w:ascii="宋体" w:hAnsi="宋体" w:eastAsia="宋体" w:cs="宋体"/>
          <w:sz w:val="21"/>
          <w:szCs w:val="21"/>
        </w:rPr>
        <w:t>32.5.3不同投标人的投标文件载明的项目管理成员或者联系人员为同一人；</w:t>
      </w:r>
    </w:p>
    <w:p w14:paraId="24455D69">
      <w:pPr>
        <w:ind w:firstLine="411" w:firstLineChars="196"/>
        <w:rPr>
          <w:rFonts w:hint="eastAsia" w:ascii="宋体" w:hAnsi="宋体" w:eastAsia="宋体" w:cs="宋体"/>
          <w:sz w:val="21"/>
          <w:szCs w:val="21"/>
        </w:rPr>
      </w:pPr>
      <w:r>
        <w:rPr>
          <w:rFonts w:hint="eastAsia" w:ascii="宋体" w:hAnsi="宋体" w:eastAsia="宋体" w:cs="宋体"/>
          <w:sz w:val="21"/>
          <w:szCs w:val="21"/>
        </w:rPr>
        <w:t>32.5.4不同投标人的投标文件异常一致或者投标报价呈规律性差异；</w:t>
      </w:r>
    </w:p>
    <w:p w14:paraId="07E84513">
      <w:pPr>
        <w:ind w:firstLine="411" w:firstLineChars="196"/>
        <w:rPr>
          <w:rFonts w:hint="eastAsia" w:ascii="宋体" w:hAnsi="宋体" w:eastAsia="宋体" w:cs="宋体"/>
          <w:sz w:val="21"/>
          <w:szCs w:val="21"/>
        </w:rPr>
      </w:pPr>
      <w:r>
        <w:rPr>
          <w:rFonts w:hint="eastAsia" w:ascii="宋体" w:hAnsi="宋体" w:eastAsia="宋体" w:cs="宋体"/>
          <w:sz w:val="21"/>
          <w:szCs w:val="21"/>
        </w:rPr>
        <w:t>32.5.5不同投标人的投标文件或部分投标文件相互混装；</w:t>
      </w:r>
    </w:p>
    <w:p w14:paraId="3D1E1C37">
      <w:pPr>
        <w:ind w:firstLine="411" w:firstLineChars="196"/>
        <w:rPr>
          <w:rFonts w:hint="eastAsia" w:ascii="宋体" w:hAnsi="宋体" w:eastAsia="宋体" w:cs="宋体"/>
          <w:sz w:val="21"/>
          <w:szCs w:val="21"/>
        </w:rPr>
      </w:pPr>
      <w:r>
        <w:rPr>
          <w:rFonts w:hint="eastAsia" w:ascii="宋体" w:hAnsi="宋体" w:eastAsia="宋体" w:cs="宋体"/>
          <w:sz w:val="21"/>
          <w:szCs w:val="21"/>
        </w:rPr>
        <w:t>32.5.6投标供应商之间相互约定给予未中标的供应商利益补偿；</w:t>
      </w:r>
    </w:p>
    <w:p w14:paraId="17C641BE">
      <w:pPr>
        <w:ind w:firstLine="411" w:firstLineChars="196"/>
        <w:rPr>
          <w:rFonts w:hint="eastAsia" w:ascii="宋体" w:hAnsi="宋体" w:eastAsia="宋体" w:cs="宋体"/>
          <w:sz w:val="21"/>
          <w:szCs w:val="21"/>
        </w:rPr>
      </w:pPr>
      <w:r>
        <w:rPr>
          <w:rFonts w:hint="eastAsia" w:ascii="宋体" w:hAnsi="宋体" w:eastAsia="宋体" w:cs="宋体"/>
          <w:sz w:val="21"/>
          <w:szCs w:val="21"/>
        </w:rPr>
        <w:t>32.5.7不同投标供应商的法定代表人、主要经营负责人、项目投标授权代表人、项目负责人、主要技术人员为同一人、属同一单位或者同一单位缴纳社会保险；</w:t>
      </w:r>
    </w:p>
    <w:p w14:paraId="717E653A">
      <w:pPr>
        <w:ind w:firstLine="411" w:firstLineChars="196"/>
        <w:rPr>
          <w:rFonts w:hint="eastAsia" w:ascii="宋体" w:hAnsi="宋体" w:eastAsia="宋体" w:cs="宋体"/>
          <w:sz w:val="21"/>
          <w:szCs w:val="21"/>
        </w:rPr>
      </w:pPr>
      <w:r>
        <w:rPr>
          <w:rFonts w:hint="eastAsia" w:ascii="宋体" w:hAnsi="宋体" w:eastAsia="宋体" w:cs="宋体"/>
          <w:sz w:val="21"/>
          <w:szCs w:val="21"/>
        </w:rPr>
        <w:t>32.5.8不同投标供应商的投标文件内容存在非正常一致；</w:t>
      </w:r>
    </w:p>
    <w:p w14:paraId="0F28D48C">
      <w:pPr>
        <w:ind w:firstLine="411" w:firstLineChars="196"/>
        <w:rPr>
          <w:rFonts w:hint="eastAsia" w:ascii="宋体" w:hAnsi="宋体" w:eastAsia="宋体" w:cs="宋体"/>
          <w:sz w:val="21"/>
          <w:szCs w:val="21"/>
        </w:rPr>
      </w:pPr>
      <w:r>
        <w:rPr>
          <w:rFonts w:hint="eastAsia" w:ascii="宋体" w:hAnsi="宋体" w:eastAsia="宋体" w:cs="宋体"/>
          <w:sz w:val="21"/>
          <w:szCs w:val="21"/>
        </w:rPr>
        <w:t>32.5.9在同一单位工作人员为两家以上（含两家）供应商进行同一项投标活动；</w:t>
      </w:r>
    </w:p>
    <w:p w14:paraId="422101B6">
      <w:pPr>
        <w:ind w:firstLine="411" w:firstLineChars="196"/>
        <w:rPr>
          <w:rFonts w:hint="eastAsia" w:ascii="宋体" w:hAnsi="宋体" w:eastAsia="宋体" w:cs="宋体"/>
          <w:sz w:val="21"/>
          <w:szCs w:val="21"/>
        </w:rPr>
      </w:pPr>
      <w:r>
        <w:rPr>
          <w:rFonts w:hint="eastAsia" w:ascii="宋体" w:hAnsi="宋体" w:eastAsia="宋体" w:cs="宋体"/>
          <w:sz w:val="21"/>
          <w:szCs w:val="21"/>
        </w:rPr>
        <w:t>32.5.10主管部门依照法律、法规认定的其他情形。</w:t>
      </w:r>
    </w:p>
    <w:p w14:paraId="255132BD">
      <w:pPr>
        <w:ind w:firstLine="411" w:firstLineChars="196"/>
        <w:rPr>
          <w:rFonts w:hint="eastAsia" w:ascii="宋体" w:hAnsi="宋体" w:eastAsia="宋体" w:cs="宋体"/>
          <w:sz w:val="21"/>
          <w:szCs w:val="21"/>
        </w:rPr>
      </w:pPr>
      <w:r>
        <w:rPr>
          <w:rFonts w:hint="eastAsia" w:ascii="宋体" w:hAnsi="宋体" w:eastAsia="宋体" w:cs="宋体"/>
          <w:sz w:val="21"/>
          <w:szCs w:val="21"/>
        </w:rPr>
        <w:t>32.6 对不属于《资格性审查表》和《符合性审查表》所列的其他情形，除专用条款另有规定和32.5条款所列情形外，不得作为投标无效的理由。</w:t>
      </w:r>
    </w:p>
    <w:p w14:paraId="0A91D090">
      <w:pPr>
        <w:spacing w:line="360" w:lineRule="auto"/>
        <w:rPr>
          <w:rFonts w:hint="eastAsia" w:ascii="宋体" w:hAnsi="宋体" w:eastAsia="宋体" w:cs="宋体"/>
          <w:sz w:val="21"/>
          <w:szCs w:val="21"/>
        </w:rPr>
      </w:pPr>
      <w:r>
        <w:rPr>
          <w:rFonts w:hint="eastAsia" w:ascii="宋体" w:hAnsi="宋体" w:eastAsia="宋体" w:cs="宋体"/>
          <w:sz w:val="21"/>
          <w:szCs w:val="21"/>
        </w:rPr>
        <w:t>33．澄清有关问题</w:t>
      </w:r>
    </w:p>
    <w:p w14:paraId="005BF369">
      <w:pPr>
        <w:ind w:firstLine="411" w:firstLineChars="196"/>
        <w:rPr>
          <w:rFonts w:hint="eastAsia" w:ascii="宋体" w:hAnsi="宋体" w:eastAsia="宋体" w:cs="宋体"/>
          <w:sz w:val="21"/>
          <w:szCs w:val="21"/>
        </w:rPr>
      </w:pPr>
      <w:r>
        <w:rPr>
          <w:rFonts w:hint="eastAsia" w:ascii="宋体" w:hAnsi="宋体" w:eastAsia="宋体" w:cs="宋体"/>
          <w:sz w:val="21"/>
          <w:szCs w:val="21"/>
        </w:rPr>
        <w:t>对于投标文件中含义不明确、同类问题表述不一致或者有明显文字和计算错误的内容，评审委员会应当以书面形式要求投标人作出必要的澄清、说明或者补正。</w:t>
      </w:r>
    </w:p>
    <w:p w14:paraId="5EBDE603">
      <w:pPr>
        <w:ind w:firstLine="411" w:firstLineChars="196"/>
        <w:rPr>
          <w:rFonts w:hint="eastAsia" w:ascii="宋体" w:hAnsi="宋体" w:eastAsia="宋体" w:cs="宋体"/>
          <w:sz w:val="21"/>
          <w:szCs w:val="21"/>
        </w:rPr>
      </w:pPr>
      <w:r>
        <w:rPr>
          <w:rFonts w:hint="eastAsia" w:ascii="宋体" w:hAnsi="宋体" w:eastAsia="宋体" w:cs="宋体"/>
          <w:sz w:val="21"/>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FC51FD0">
      <w:pPr>
        <w:ind w:firstLine="411" w:firstLineChars="196"/>
        <w:rPr>
          <w:rFonts w:hint="eastAsia" w:ascii="宋体" w:hAnsi="宋体" w:eastAsia="宋体" w:cs="宋体"/>
          <w:sz w:val="21"/>
          <w:szCs w:val="21"/>
        </w:rPr>
      </w:pPr>
      <w:r>
        <w:rPr>
          <w:rFonts w:hint="eastAsia" w:ascii="宋体" w:hAnsi="宋体" w:eastAsia="宋体" w:cs="宋体"/>
          <w:sz w:val="21"/>
          <w:szCs w:val="21"/>
        </w:rPr>
        <w:t>根据本通用条款第34条，凡属于评审委员会在评审中发现的算术错误进行核实的修改不在此列。</w:t>
      </w:r>
    </w:p>
    <w:p w14:paraId="1E3FFF44">
      <w:pPr>
        <w:spacing w:line="360" w:lineRule="auto"/>
        <w:rPr>
          <w:rFonts w:hint="eastAsia" w:ascii="宋体" w:hAnsi="宋体" w:eastAsia="宋体" w:cs="宋体"/>
          <w:sz w:val="21"/>
          <w:szCs w:val="21"/>
        </w:rPr>
      </w:pPr>
      <w:r>
        <w:rPr>
          <w:rFonts w:hint="eastAsia" w:ascii="宋体" w:hAnsi="宋体" w:eastAsia="宋体" w:cs="宋体"/>
          <w:sz w:val="21"/>
          <w:szCs w:val="21"/>
        </w:rPr>
        <w:t>34．错误的修正</w:t>
      </w:r>
    </w:p>
    <w:p w14:paraId="3973252B">
      <w:pPr>
        <w:ind w:firstLine="411" w:firstLineChars="196"/>
        <w:rPr>
          <w:rFonts w:hint="eastAsia" w:ascii="宋体" w:hAnsi="宋体" w:eastAsia="宋体" w:cs="宋体"/>
          <w:sz w:val="21"/>
          <w:szCs w:val="21"/>
        </w:rPr>
      </w:pPr>
      <w:r>
        <w:rPr>
          <w:rFonts w:hint="eastAsia" w:ascii="宋体" w:hAnsi="宋体" w:eastAsia="宋体" w:cs="宋体"/>
          <w:sz w:val="21"/>
          <w:szCs w:val="21"/>
        </w:rPr>
        <w:t>投标文件报价出现前后不一致的，除专用条款另有规定外，按照下列规定修正：</w:t>
      </w:r>
    </w:p>
    <w:p w14:paraId="0B733067">
      <w:pPr>
        <w:ind w:firstLine="411" w:firstLineChars="196"/>
        <w:rPr>
          <w:rFonts w:hint="eastAsia" w:ascii="宋体" w:hAnsi="宋体" w:eastAsia="宋体" w:cs="宋体"/>
          <w:sz w:val="21"/>
          <w:szCs w:val="21"/>
        </w:rPr>
      </w:pPr>
      <w:r>
        <w:rPr>
          <w:rFonts w:hint="eastAsia" w:ascii="宋体" w:hAnsi="宋体" w:eastAsia="宋体" w:cs="宋体"/>
          <w:sz w:val="21"/>
          <w:szCs w:val="21"/>
        </w:rPr>
        <w:t>34.1投标文件中开标一览表内容与投标文件中相应内容不一致的，以开标一览表为准；</w:t>
      </w:r>
    </w:p>
    <w:p w14:paraId="1632F436">
      <w:pPr>
        <w:ind w:firstLine="411" w:firstLineChars="196"/>
        <w:rPr>
          <w:rFonts w:hint="eastAsia" w:ascii="宋体" w:hAnsi="宋体" w:eastAsia="宋体" w:cs="宋体"/>
          <w:sz w:val="21"/>
          <w:szCs w:val="21"/>
        </w:rPr>
      </w:pPr>
      <w:r>
        <w:rPr>
          <w:rFonts w:hint="eastAsia" w:ascii="宋体" w:hAnsi="宋体" w:eastAsia="宋体" w:cs="宋体"/>
          <w:sz w:val="21"/>
          <w:szCs w:val="21"/>
        </w:rPr>
        <w:t>34.2大写金额和小写金额不一致的，以大写金额为准；</w:t>
      </w:r>
    </w:p>
    <w:p w14:paraId="06591691">
      <w:pPr>
        <w:ind w:firstLine="411" w:firstLineChars="196"/>
        <w:rPr>
          <w:rFonts w:hint="eastAsia" w:ascii="宋体" w:hAnsi="宋体" w:eastAsia="宋体" w:cs="宋体"/>
          <w:sz w:val="21"/>
          <w:szCs w:val="21"/>
        </w:rPr>
      </w:pPr>
      <w:r>
        <w:rPr>
          <w:rFonts w:hint="eastAsia" w:ascii="宋体" w:hAnsi="宋体" w:eastAsia="宋体" w:cs="宋体"/>
          <w:sz w:val="21"/>
          <w:szCs w:val="21"/>
        </w:rPr>
        <w:t>34.3单价金额小数点或者百分比有明显错位，以开标一览表的总价为准，并修改单价；</w:t>
      </w:r>
    </w:p>
    <w:p w14:paraId="7BDC3EE1">
      <w:pPr>
        <w:ind w:firstLine="411" w:firstLineChars="196"/>
        <w:rPr>
          <w:rFonts w:hint="eastAsia" w:ascii="宋体" w:hAnsi="宋体" w:eastAsia="宋体" w:cs="宋体"/>
          <w:sz w:val="21"/>
          <w:szCs w:val="21"/>
        </w:rPr>
      </w:pPr>
      <w:r>
        <w:rPr>
          <w:rFonts w:hint="eastAsia" w:ascii="宋体" w:hAnsi="宋体" w:eastAsia="宋体" w:cs="宋体"/>
          <w:sz w:val="21"/>
          <w:szCs w:val="21"/>
        </w:rPr>
        <w:t>34.4总价金额与按单价汇总金额不一致的，以单价金额计算结果为准。</w:t>
      </w:r>
    </w:p>
    <w:p w14:paraId="0EA23925">
      <w:pPr>
        <w:ind w:firstLine="411" w:firstLineChars="196"/>
        <w:rPr>
          <w:rFonts w:hint="eastAsia" w:ascii="宋体" w:hAnsi="宋体" w:eastAsia="宋体" w:cs="宋体"/>
          <w:sz w:val="21"/>
          <w:szCs w:val="21"/>
        </w:rPr>
      </w:pPr>
      <w:r>
        <w:rPr>
          <w:rFonts w:hint="eastAsia" w:ascii="宋体" w:hAnsi="宋体" w:eastAsia="宋体" w:cs="宋体"/>
          <w:sz w:val="21"/>
          <w:szCs w:val="21"/>
        </w:rPr>
        <w:t>34.5同时出现两种以上不一致的，按照前款规定的顺序修正。修正后的报价按照本通用条款33条的规定，经投标人确认后产生约束力，投标人不确认的，其投标无效。</w:t>
      </w:r>
    </w:p>
    <w:p w14:paraId="6F451B34">
      <w:pPr>
        <w:spacing w:line="360" w:lineRule="auto"/>
        <w:rPr>
          <w:rFonts w:hint="eastAsia" w:ascii="宋体" w:hAnsi="宋体" w:eastAsia="宋体" w:cs="宋体"/>
          <w:sz w:val="21"/>
          <w:szCs w:val="21"/>
        </w:rPr>
      </w:pPr>
      <w:r>
        <w:rPr>
          <w:rFonts w:hint="eastAsia" w:ascii="宋体" w:hAnsi="宋体" w:eastAsia="宋体" w:cs="宋体"/>
          <w:sz w:val="21"/>
          <w:szCs w:val="21"/>
        </w:rPr>
        <w:t>35．投标文件的比较与评价</w:t>
      </w:r>
    </w:p>
    <w:p w14:paraId="78DEE680">
      <w:pPr>
        <w:ind w:firstLine="411" w:firstLineChars="196"/>
        <w:rPr>
          <w:rFonts w:hint="eastAsia" w:ascii="宋体" w:hAnsi="宋体" w:eastAsia="宋体" w:cs="宋体"/>
          <w:sz w:val="21"/>
          <w:szCs w:val="21"/>
        </w:rPr>
      </w:pPr>
      <w:r>
        <w:rPr>
          <w:rFonts w:hint="eastAsia" w:ascii="宋体" w:hAnsi="宋体" w:eastAsia="宋体" w:cs="宋体"/>
          <w:sz w:val="21"/>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76FA4AA8">
      <w:pPr>
        <w:ind w:firstLine="411" w:firstLineChars="196"/>
        <w:rPr>
          <w:rFonts w:hint="eastAsia" w:ascii="宋体" w:hAnsi="宋体" w:eastAsia="宋体" w:cs="宋体"/>
          <w:sz w:val="21"/>
          <w:szCs w:val="21"/>
        </w:rPr>
      </w:pPr>
      <w:r>
        <w:rPr>
          <w:rFonts w:hint="eastAsia" w:ascii="宋体" w:hAnsi="宋体" w:eastAsia="宋体" w:cs="宋体"/>
          <w:sz w:val="21"/>
          <w:szCs w:val="21"/>
        </w:rPr>
        <w:t>评审委员会成员对需要共同认定的事项存在争议的，应当按照少数服从多数的原则作出结论。持不同意见的评审委员会成员应当在评标报告上签署不同意见及理由，否则视为同意评标报告。</w:t>
      </w:r>
    </w:p>
    <w:p w14:paraId="1D3EDB9E">
      <w:pPr>
        <w:spacing w:line="360" w:lineRule="auto"/>
        <w:rPr>
          <w:rFonts w:hint="eastAsia" w:ascii="宋体" w:hAnsi="宋体" w:eastAsia="宋体" w:cs="宋体"/>
          <w:sz w:val="21"/>
          <w:szCs w:val="21"/>
        </w:rPr>
      </w:pPr>
      <w:r>
        <w:rPr>
          <w:rFonts w:hint="eastAsia" w:ascii="宋体" w:hAnsi="宋体" w:eastAsia="宋体" w:cs="宋体"/>
          <w:sz w:val="21"/>
          <w:szCs w:val="21"/>
        </w:rPr>
        <w:t>36.实地考察、演示或设备测试</w:t>
      </w:r>
    </w:p>
    <w:p w14:paraId="618852C7">
      <w:pPr>
        <w:ind w:firstLine="411" w:firstLineChars="196"/>
        <w:rPr>
          <w:rFonts w:hint="eastAsia" w:ascii="宋体" w:hAnsi="宋体" w:eastAsia="宋体" w:cs="宋体"/>
          <w:sz w:val="21"/>
          <w:szCs w:val="21"/>
        </w:rPr>
      </w:pPr>
      <w:r>
        <w:rPr>
          <w:rFonts w:hint="eastAsia" w:ascii="宋体" w:hAnsi="宋体" w:eastAsia="宋体" w:cs="宋体"/>
          <w:sz w:val="21"/>
          <w:szCs w:val="21"/>
        </w:rPr>
        <w:t>36.1在</w:t>
      </w:r>
      <w:r>
        <w:rPr>
          <w:rFonts w:hint="eastAsia" w:ascii="宋体" w:hAnsi="宋体" w:eastAsia="宋体" w:cs="宋体"/>
          <w:sz w:val="21"/>
          <w:szCs w:val="21"/>
          <w:lang w:eastAsia="zh-CN"/>
        </w:rPr>
        <w:t>遴选</w:t>
      </w:r>
      <w:r>
        <w:rPr>
          <w:rFonts w:hint="eastAsia" w:ascii="宋体" w:hAnsi="宋体" w:eastAsia="宋体" w:cs="宋体"/>
          <w:sz w:val="21"/>
          <w:szCs w:val="21"/>
        </w:rPr>
        <w:t>过程中，评审委员会有权决定是否对本项目投标人进行现场勘察或实地考察或检验有关证明材料的原件。投标人应随时做好接受检查的准备。</w:t>
      </w:r>
    </w:p>
    <w:p w14:paraId="1BBD08CE">
      <w:pPr>
        <w:ind w:firstLine="411" w:firstLineChars="196"/>
        <w:rPr>
          <w:rFonts w:hint="eastAsia" w:ascii="宋体" w:hAnsi="宋体" w:eastAsia="宋体" w:cs="宋体"/>
          <w:sz w:val="21"/>
          <w:szCs w:val="21"/>
        </w:rPr>
      </w:pPr>
      <w:r>
        <w:rPr>
          <w:rFonts w:hint="eastAsia" w:ascii="宋体" w:hAnsi="宋体" w:eastAsia="宋体" w:cs="宋体"/>
          <w:sz w:val="21"/>
          <w:szCs w:val="21"/>
        </w:rPr>
        <w:t>36.2若</w:t>
      </w:r>
      <w:r>
        <w:rPr>
          <w:rFonts w:hint="eastAsia" w:ascii="宋体" w:hAnsi="宋体" w:eastAsia="宋体" w:cs="宋体"/>
          <w:sz w:val="21"/>
          <w:szCs w:val="21"/>
          <w:lang w:eastAsia="zh-CN"/>
        </w:rPr>
        <w:t>遴选</w:t>
      </w:r>
      <w:r>
        <w:rPr>
          <w:rFonts w:hint="eastAsia" w:ascii="宋体" w:hAnsi="宋体" w:eastAsia="宋体" w:cs="宋体"/>
          <w:sz w:val="21"/>
          <w:szCs w:val="21"/>
        </w:rPr>
        <w:t>文件要求进行现场演示或设备测试的，投标人应做好相应准备。</w:t>
      </w:r>
    </w:p>
    <w:p w14:paraId="47CA519B">
      <w:pPr>
        <w:spacing w:line="360" w:lineRule="auto"/>
        <w:rPr>
          <w:rFonts w:hint="eastAsia" w:ascii="宋体" w:hAnsi="宋体" w:eastAsia="宋体" w:cs="宋体"/>
          <w:sz w:val="21"/>
          <w:szCs w:val="21"/>
        </w:rPr>
      </w:pPr>
      <w:r>
        <w:rPr>
          <w:rFonts w:hint="eastAsia" w:ascii="宋体" w:hAnsi="宋体" w:eastAsia="宋体" w:cs="宋体"/>
          <w:sz w:val="21"/>
          <w:szCs w:val="21"/>
        </w:rPr>
        <w:t>37．评标方法</w:t>
      </w:r>
    </w:p>
    <w:p w14:paraId="309EF2A8">
      <w:pPr>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37.1最低价法</w:t>
      </w:r>
    </w:p>
    <w:p w14:paraId="0B4FE969">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最低评标价法，是指投标文件满足</w:t>
      </w:r>
      <w:r>
        <w:rPr>
          <w:rFonts w:hint="eastAsia" w:ascii="宋体" w:hAnsi="宋体" w:eastAsia="宋体" w:cs="宋体"/>
          <w:bCs/>
          <w:sz w:val="21"/>
          <w:szCs w:val="21"/>
          <w:lang w:eastAsia="zh-CN"/>
        </w:rPr>
        <w:t>遴选</w:t>
      </w:r>
      <w:r>
        <w:rPr>
          <w:rFonts w:hint="eastAsia" w:ascii="宋体" w:hAnsi="宋体" w:eastAsia="宋体" w:cs="宋体"/>
          <w:bCs/>
          <w:sz w:val="21"/>
          <w:szCs w:val="21"/>
        </w:rPr>
        <w:t>文件全部实质性要求，且投标报价最低的投标人为中标候选人的评标方法。</w:t>
      </w:r>
    </w:p>
    <w:p w14:paraId="2F8AD0E6">
      <w:pPr>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37.2综合评分法</w:t>
      </w:r>
    </w:p>
    <w:p w14:paraId="64580556">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综合评分法，是指投标文件满足</w:t>
      </w:r>
      <w:r>
        <w:rPr>
          <w:rFonts w:hint="eastAsia" w:ascii="宋体" w:hAnsi="宋体" w:eastAsia="宋体" w:cs="宋体"/>
          <w:bCs/>
          <w:sz w:val="21"/>
          <w:szCs w:val="21"/>
          <w:lang w:eastAsia="zh-CN"/>
        </w:rPr>
        <w:t>遴选</w:t>
      </w:r>
      <w:r>
        <w:rPr>
          <w:rFonts w:hint="eastAsia" w:ascii="宋体" w:hAnsi="宋体" w:eastAsia="宋体" w:cs="宋体"/>
          <w:bCs/>
          <w:sz w:val="21"/>
          <w:szCs w:val="21"/>
        </w:rPr>
        <w:t>文件全部实质性要求，且按照评审因素的量化指标评审得分最高的投标人为中标候选人的评标方法。</w:t>
      </w:r>
    </w:p>
    <w:p w14:paraId="3B3E3E4D">
      <w:pPr>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37.3定性评审法</w:t>
      </w:r>
    </w:p>
    <w:p w14:paraId="7B1D238A">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定性评审法，是指按照</w:t>
      </w:r>
      <w:r>
        <w:rPr>
          <w:rFonts w:hint="eastAsia" w:ascii="宋体" w:hAnsi="宋体" w:eastAsia="宋体" w:cs="宋体"/>
          <w:bCs/>
          <w:sz w:val="21"/>
          <w:szCs w:val="21"/>
          <w:lang w:eastAsia="zh-CN"/>
        </w:rPr>
        <w:t>遴选</w:t>
      </w:r>
      <w:r>
        <w:rPr>
          <w:rFonts w:hint="eastAsia" w:ascii="宋体" w:hAnsi="宋体" w:eastAsia="宋体" w:cs="宋体"/>
          <w:bCs/>
          <w:sz w:val="21"/>
          <w:szCs w:val="21"/>
        </w:rPr>
        <w:t>文件规定的各项因素进行技术商务定性评审，对各投标文件是否满足</w:t>
      </w:r>
      <w:r>
        <w:rPr>
          <w:rFonts w:hint="eastAsia" w:ascii="宋体" w:hAnsi="宋体" w:eastAsia="宋体" w:cs="宋体"/>
          <w:bCs/>
          <w:sz w:val="21"/>
          <w:szCs w:val="21"/>
          <w:lang w:eastAsia="zh-CN"/>
        </w:rPr>
        <w:t>遴选</w:t>
      </w:r>
      <w:r>
        <w:rPr>
          <w:rFonts w:hint="eastAsia" w:ascii="宋体" w:hAnsi="宋体" w:eastAsia="宋体" w:cs="宋体"/>
          <w:bCs/>
          <w:sz w:val="21"/>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3E4D72D0">
      <w:pPr>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37.4 本项目采用的评标方法见本项目</w:t>
      </w:r>
      <w:r>
        <w:rPr>
          <w:rFonts w:hint="eastAsia" w:ascii="宋体" w:hAnsi="宋体" w:eastAsia="宋体" w:cs="宋体"/>
          <w:b/>
          <w:bCs/>
          <w:sz w:val="21"/>
          <w:szCs w:val="21"/>
          <w:lang w:eastAsia="zh-CN"/>
        </w:rPr>
        <w:t>遴选</w:t>
      </w:r>
      <w:r>
        <w:rPr>
          <w:rFonts w:hint="eastAsia" w:ascii="宋体" w:hAnsi="宋体" w:eastAsia="宋体" w:cs="宋体"/>
          <w:b/>
          <w:bCs/>
          <w:sz w:val="21"/>
          <w:szCs w:val="21"/>
        </w:rPr>
        <w:t>文件第一册“专用条款”的相关内容。</w:t>
      </w:r>
    </w:p>
    <w:p w14:paraId="529AF8ED">
      <w:pPr>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37.5重新评审的情形</w:t>
      </w:r>
    </w:p>
    <w:p w14:paraId="7B1BC5CA">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评标结果汇总完成后，除下列情形外，任何人不得修改评标结果：</w:t>
      </w:r>
    </w:p>
    <w:p w14:paraId="21D3C56C">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（1）分值汇总计算错误的；</w:t>
      </w:r>
    </w:p>
    <w:p w14:paraId="067F0D8F">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（2）分项评分超出评分标准范围的；</w:t>
      </w:r>
    </w:p>
    <w:p w14:paraId="45C1553A">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（3）评审委员会成员对客观评审因素评分不一致的；</w:t>
      </w:r>
    </w:p>
    <w:p w14:paraId="375107F3">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（4）经评审委员会认定评分畸高、畸低的。</w:t>
      </w:r>
    </w:p>
    <w:p w14:paraId="7A66C906">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评标报告签署前，经复核发现存在以上情形之一的，评审委员会应当当场修改评标结果，并在评标报告中记载；评标报告签署后，采购人或者</w:t>
      </w:r>
      <w:r>
        <w:rPr>
          <w:rFonts w:hint="eastAsia" w:ascii="宋体" w:hAnsi="宋体" w:eastAsia="宋体" w:cs="宋体"/>
          <w:bCs/>
          <w:sz w:val="21"/>
          <w:szCs w:val="21"/>
          <w:lang w:eastAsia="zh-CN"/>
        </w:rPr>
        <w:t>医院</w:t>
      </w:r>
      <w:r>
        <w:rPr>
          <w:rFonts w:hint="eastAsia" w:ascii="宋体" w:hAnsi="宋体" w:eastAsia="宋体" w:cs="宋体"/>
          <w:bCs/>
          <w:sz w:val="21"/>
          <w:szCs w:val="21"/>
        </w:rPr>
        <w:t>采购机构发现存在以上情形之一的，应当组织原评审委员会进行重新评审。</w:t>
      </w:r>
    </w:p>
    <w:p w14:paraId="187D065A">
      <w:pPr>
        <w:ind w:firstLine="411" w:firstLineChars="196"/>
        <w:rPr>
          <w:rFonts w:hint="eastAsia" w:ascii="宋体" w:hAnsi="宋体" w:eastAsia="宋体" w:cs="宋体"/>
          <w:b/>
          <w:bCs/>
          <w:sz w:val="21"/>
          <w:szCs w:val="21"/>
        </w:rPr>
      </w:pPr>
      <w:r>
        <w:rPr>
          <w:rFonts w:hint="eastAsia" w:ascii="宋体" w:hAnsi="宋体" w:eastAsia="宋体" w:cs="宋体"/>
          <w:bCs/>
          <w:sz w:val="21"/>
          <w:szCs w:val="21"/>
        </w:rPr>
        <w:t>投标人对本条第一款情形提出质疑的，采购人或者</w:t>
      </w:r>
      <w:r>
        <w:rPr>
          <w:rFonts w:hint="eastAsia" w:ascii="宋体" w:hAnsi="宋体" w:eastAsia="宋体" w:cs="宋体"/>
          <w:bCs/>
          <w:sz w:val="21"/>
          <w:szCs w:val="21"/>
          <w:lang w:eastAsia="zh-CN"/>
        </w:rPr>
        <w:t>医院</w:t>
      </w:r>
      <w:r>
        <w:rPr>
          <w:rFonts w:hint="eastAsia" w:ascii="宋体" w:hAnsi="宋体" w:eastAsia="宋体" w:cs="宋体"/>
          <w:bCs/>
          <w:sz w:val="21"/>
          <w:szCs w:val="21"/>
        </w:rPr>
        <w:t>采购机构可以组织原评审委员会进行重新评审。</w:t>
      </w:r>
    </w:p>
    <w:p w14:paraId="33C1D834">
      <w:pPr>
        <w:ind w:firstLine="413" w:firstLineChars="196"/>
        <w:rPr>
          <w:rFonts w:hint="eastAsia" w:ascii="宋体" w:hAnsi="宋体" w:eastAsia="宋体" w:cs="宋体"/>
          <w:b/>
          <w:bCs/>
          <w:sz w:val="21"/>
          <w:szCs w:val="21"/>
        </w:rPr>
      </w:pPr>
      <w:r>
        <w:rPr>
          <w:rFonts w:hint="eastAsia" w:ascii="宋体" w:hAnsi="宋体" w:eastAsia="宋体" w:cs="宋体"/>
          <w:b/>
          <w:bCs/>
          <w:sz w:val="21"/>
          <w:szCs w:val="21"/>
        </w:rPr>
        <w:t xml:space="preserve"> 37.6重新组建评审委员会的情形</w:t>
      </w:r>
    </w:p>
    <w:p w14:paraId="4BEA46DD">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评审委员会或者其成员存在下列情形导致评标结果无效的，重新组建评审委员会进行评标：</w:t>
      </w:r>
    </w:p>
    <w:p w14:paraId="35754957">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（1）评审委员会组成不符合相关规定的；</w:t>
      </w:r>
    </w:p>
    <w:p w14:paraId="68B5EB1A">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（2）有《政府采购货物和服务</w:t>
      </w:r>
      <w:r>
        <w:rPr>
          <w:rFonts w:hint="eastAsia" w:ascii="宋体" w:hAnsi="宋体" w:eastAsia="宋体" w:cs="宋体"/>
          <w:bCs/>
          <w:sz w:val="21"/>
          <w:szCs w:val="21"/>
          <w:lang w:eastAsia="zh-CN"/>
        </w:rPr>
        <w:t>遴选</w:t>
      </w:r>
      <w:r>
        <w:rPr>
          <w:rFonts w:hint="eastAsia" w:ascii="宋体" w:hAnsi="宋体" w:eastAsia="宋体" w:cs="宋体"/>
          <w:bCs/>
          <w:sz w:val="21"/>
          <w:szCs w:val="21"/>
        </w:rPr>
        <w:t>投标管理办法》第六十二条第一至五项情形的；</w:t>
      </w:r>
    </w:p>
    <w:p w14:paraId="231B5071">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（3）评审委员会及其成员独立评标受到非法干预的；</w:t>
      </w:r>
    </w:p>
    <w:p w14:paraId="2A42EE0F">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（4）有政府采购法实施条例第七十五条规定的违法行为的。</w:t>
      </w:r>
    </w:p>
    <w:p w14:paraId="448603D4">
      <w:pPr>
        <w:ind w:firstLine="411" w:firstLineChars="196"/>
        <w:rPr>
          <w:rFonts w:hint="eastAsia" w:ascii="宋体" w:hAnsi="宋体" w:eastAsia="宋体" w:cs="宋体"/>
          <w:bCs/>
          <w:sz w:val="21"/>
          <w:szCs w:val="21"/>
        </w:rPr>
      </w:pPr>
      <w:r>
        <w:rPr>
          <w:rFonts w:hint="eastAsia" w:ascii="宋体" w:hAnsi="宋体" w:eastAsia="宋体" w:cs="宋体"/>
          <w:bCs/>
          <w:sz w:val="21"/>
          <w:szCs w:val="21"/>
        </w:rPr>
        <w:t>有违法违规行为的原评审委员会成员不得参加重新组建的评审委员会。</w:t>
      </w:r>
    </w:p>
    <w:p w14:paraId="148E94BD">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定标及公示</w:t>
      </w:r>
    </w:p>
    <w:p w14:paraId="562C8283">
      <w:pPr>
        <w:spacing w:line="360" w:lineRule="auto"/>
        <w:rPr>
          <w:rFonts w:hint="eastAsia" w:ascii="宋体" w:hAnsi="宋体" w:eastAsia="宋体" w:cs="宋体"/>
          <w:sz w:val="21"/>
          <w:szCs w:val="21"/>
        </w:rPr>
      </w:pPr>
      <w:r>
        <w:rPr>
          <w:rFonts w:hint="eastAsia" w:ascii="宋体" w:hAnsi="宋体" w:eastAsia="宋体" w:cs="宋体"/>
          <w:sz w:val="21"/>
          <w:szCs w:val="21"/>
        </w:rPr>
        <w:t>38．定标方法</w:t>
      </w:r>
    </w:p>
    <w:p w14:paraId="55046187">
      <w:pPr>
        <w:ind w:firstLine="411" w:firstLineChars="196"/>
        <w:rPr>
          <w:rFonts w:hint="eastAsia" w:ascii="宋体" w:hAnsi="宋体" w:eastAsia="宋体" w:cs="宋体"/>
          <w:sz w:val="21"/>
          <w:szCs w:val="21"/>
        </w:rPr>
      </w:pPr>
      <w:r>
        <w:rPr>
          <w:rFonts w:hint="eastAsia" w:ascii="宋体" w:hAnsi="宋体" w:eastAsia="宋体" w:cs="宋体"/>
          <w:sz w:val="21"/>
          <w:szCs w:val="21"/>
        </w:rPr>
        <w:t>38.1评审委员会依据本项目</w:t>
      </w:r>
      <w:r>
        <w:rPr>
          <w:rFonts w:hint="eastAsia" w:ascii="宋体" w:hAnsi="宋体" w:eastAsia="宋体" w:cs="宋体"/>
          <w:sz w:val="21"/>
          <w:szCs w:val="21"/>
          <w:lang w:eastAsia="zh-CN"/>
        </w:rPr>
        <w:t>遴选</w:t>
      </w:r>
      <w:r>
        <w:rPr>
          <w:rFonts w:hint="eastAsia" w:ascii="宋体" w:hAnsi="宋体" w:eastAsia="宋体" w:cs="宋体"/>
          <w:sz w:val="21"/>
          <w:szCs w:val="21"/>
        </w:rPr>
        <w:t>文件所约定的评标方法进行评审和比较，向</w:t>
      </w:r>
      <w:r>
        <w:rPr>
          <w:rFonts w:hint="eastAsia" w:ascii="宋体" w:hAnsi="宋体" w:eastAsia="宋体" w:cs="宋体"/>
          <w:sz w:val="21"/>
          <w:szCs w:val="21"/>
          <w:lang w:eastAsia="zh-CN"/>
        </w:rPr>
        <w:t>医院</w:t>
      </w:r>
      <w:r>
        <w:rPr>
          <w:rFonts w:hint="eastAsia" w:ascii="宋体" w:hAnsi="宋体" w:eastAsia="宋体" w:cs="宋体"/>
          <w:sz w:val="21"/>
          <w:szCs w:val="21"/>
        </w:rPr>
        <w:t>采购机构提交书面评标报告，并根据评标方法比较评价结果从优到劣进行排序，并推荐中标候选人或确定中标供应商。</w:t>
      </w:r>
    </w:p>
    <w:p w14:paraId="64C92AE0">
      <w:pPr>
        <w:ind w:firstLine="411" w:firstLineChars="196"/>
        <w:rPr>
          <w:rFonts w:hint="eastAsia" w:ascii="宋体" w:hAnsi="宋体" w:eastAsia="宋体" w:cs="宋体"/>
          <w:sz w:val="21"/>
          <w:szCs w:val="21"/>
        </w:rPr>
      </w:pPr>
      <w:r>
        <w:rPr>
          <w:rFonts w:hint="eastAsia" w:ascii="宋体" w:hAnsi="宋体" w:eastAsia="宋体" w:cs="宋体"/>
          <w:sz w:val="21"/>
          <w:szCs w:val="21"/>
        </w:rPr>
        <w:t>38.2采用最低价法的，评标结果按投标报价由低到高顺序排列。投标报价相同的并列。投标文件满足</w:t>
      </w:r>
      <w:r>
        <w:rPr>
          <w:rFonts w:hint="eastAsia" w:ascii="宋体" w:hAnsi="宋体" w:eastAsia="宋体" w:cs="宋体"/>
          <w:sz w:val="21"/>
          <w:szCs w:val="21"/>
          <w:lang w:eastAsia="zh-CN"/>
        </w:rPr>
        <w:t>遴选</w:t>
      </w:r>
      <w:r>
        <w:rPr>
          <w:rFonts w:hint="eastAsia" w:ascii="宋体" w:hAnsi="宋体" w:eastAsia="宋体" w:cs="宋体"/>
          <w:sz w:val="21"/>
          <w:szCs w:val="21"/>
        </w:rPr>
        <w:t>文件全部实质性要求且投标报价最低的投标人为排名第一的中标候选人。</w:t>
      </w:r>
    </w:p>
    <w:p w14:paraId="0DA60475">
      <w:pPr>
        <w:ind w:firstLine="411" w:firstLineChars="196"/>
        <w:rPr>
          <w:rFonts w:hint="eastAsia" w:ascii="宋体" w:hAnsi="宋体" w:eastAsia="宋体" w:cs="宋体"/>
          <w:sz w:val="21"/>
          <w:szCs w:val="21"/>
        </w:rPr>
      </w:pPr>
      <w:r>
        <w:rPr>
          <w:rFonts w:hint="eastAsia" w:ascii="宋体" w:hAnsi="宋体" w:eastAsia="宋体" w:cs="宋体"/>
          <w:sz w:val="21"/>
          <w:szCs w:val="21"/>
        </w:rPr>
        <w:t>38.3采用综合评分法的，评标结果按评审后得分由高到低顺序排列。得分相同的，按投标报价由低到高顺序排列。得分且投标报价相同的并列。投标文件满足</w:t>
      </w:r>
      <w:r>
        <w:rPr>
          <w:rFonts w:hint="eastAsia" w:ascii="宋体" w:hAnsi="宋体" w:eastAsia="宋体" w:cs="宋体"/>
          <w:sz w:val="21"/>
          <w:szCs w:val="21"/>
          <w:lang w:eastAsia="zh-CN"/>
        </w:rPr>
        <w:t>遴选</w:t>
      </w:r>
      <w:r>
        <w:rPr>
          <w:rFonts w:hint="eastAsia" w:ascii="宋体" w:hAnsi="宋体" w:eastAsia="宋体" w:cs="宋体"/>
          <w:sz w:val="21"/>
          <w:szCs w:val="21"/>
        </w:rPr>
        <w:t>文件全部实质性要求，且按照评审因素的量化指标评审得分最高的投标人为排名第一的中标候选人。</w:t>
      </w:r>
    </w:p>
    <w:p w14:paraId="7801807A">
      <w:pPr>
        <w:ind w:firstLine="411" w:firstLineChars="196"/>
        <w:rPr>
          <w:rFonts w:hint="eastAsia" w:ascii="宋体" w:hAnsi="宋体" w:eastAsia="宋体" w:cs="宋体"/>
          <w:sz w:val="21"/>
          <w:szCs w:val="21"/>
        </w:rPr>
      </w:pPr>
      <w:r>
        <w:rPr>
          <w:rFonts w:hint="eastAsia" w:ascii="宋体" w:hAnsi="宋体" w:eastAsia="宋体" w:cs="宋体"/>
          <w:sz w:val="21"/>
          <w:szCs w:val="21"/>
        </w:rPr>
        <w:t>38.4出现并列的情况时，采取随机抽取的方式确定并列的投标人的排序，具体操作办法及流程由评审委员会确定。</w:t>
      </w:r>
    </w:p>
    <w:p w14:paraId="571926DC">
      <w:pPr>
        <w:ind w:firstLine="411" w:firstLineChars="196"/>
        <w:rPr>
          <w:rFonts w:hint="eastAsia" w:ascii="宋体" w:hAnsi="宋体" w:eastAsia="宋体" w:cs="宋体"/>
          <w:sz w:val="21"/>
          <w:szCs w:val="21"/>
        </w:rPr>
      </w:pPr>
      <w:r>
        <w:rPr>
          <w:rFonts w:hint="eastAsia" w:ascii="宋体" w:hAnsi="宋体" w:eastAsia="宋体" w:cs="宋体"/>
          <w:sz w:val="21"/>
          <w:szCs w:val="21"/>
        </w:rPr>
        <w:t>38.5专用条款另有规定的，按专用条款相关要求定标。</w:t>
      </w:r>
    </w:p>
    <w:p w14:paraId="3C867526">
      <w:pPr>
        <w:spacing w:line="360" w:lineRule="auto"/>
        <w:rPr>
          <w:rFonts w:hint="eastAsia" w:ascii="宋体" w:hAnsi="宋体" w:eastAsia="宋体" w:cs="宋体"/>
          <w:sz w:val="21"/>
          <w:szCs w:val="21"/>
        </w:rPr>
      </w:pPr>
      <w:r>
        <w:rPr>
          <w:rFonts w:hint="eastAsia" w:ascii="宋体" w:hAnsi="宋体" w:eastAsia="宋体" w:cs="宋体"/>
          <w:sz w:val="21"/>
          <w:szCs w:val="21"/>
        </w:rPr>
        <w:t>39．编写评标报告</w:t>
      </w:r>
    </w:p>
    <w:p w14:paraId="43A50B9E">
      <w:pPr>
        <w:ind w:firstLine="411" w:firstLineChars="196"/>
        <w:rPr>
          <w:rFonts w:hint="eastAsia" w:ascii="宋体" w:hAnsi="宋体" w:eastAsia="宋体" w:cs="宋体"/>
          <w:sz w:val="21"/>
          <w:szCs w:val="21"/>
        </w:rPr>
      </w:pPr>
      <w:r>
        <w:rPr>
          <w:rFonts w:hint="eastAsia" w:ascii="宋体" w:hAnsi="宋体" w:eastAsia="宋体" w:cs="宋体"/>
          <w:sz w:val="21"/>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0E0B3D9B">
      <w:pPr>
        <w:spacing w:line="360" w:lineRule="auto"/>
        <w:rPr>
          <w:rFonts w:hint="eastAsia" w:ascii="宋体" w:hAnsi="宋体" w:eastAsia="宋体" w:cs="宋体"/>
          <w:sz w:val="21"/>
          <w:szCs w:val="21"/>
        </w:rPr>
      </w:pPr>
      <w:r>
        <w:rPr>
          <w:rFonts w:hint="eastAsia" w:ascii="宋体" w:hAnsi="宋体" w:eastAsia="宋体" w:cs="宋体"/>
          <w:sz w:val="21"/>
          <w:szCs w:val="21"/>
        </w:rPr>
        <w:t>40．中标公告</w:t>
      </w:r>
    </w:p>
    <w:p w14:paraId="0C4FD801">
      <w:pPr>
        <w:ind w:firstLine="411" w:firstLineChars="196"/>
        <w:rPr>
          <w:rFonts w:hint="eastAsia" w:ascii="宋体" w:hAnsi="宋体" w:eastAsia="宋体" w:cs="宋体"/>
          <w:sz w:val="21"/>
          <w:szCs w:val="21"/>
        </w:rPr>
      </w:pPr>
      <w:r>
        <w:rPr>
          <w:rFonts w:hint="eastAsia" w:ascii="宋体" w:hAnsi="宋体" w:eastAsia="宋体" w:cs="宋体"/>
          <w:sz w:val="21"/>
          <w:szCs w:val="21"/>
        </w:rPr>
        <w:t>40.1为体现“公开、公平、公正”的原则，评标结束后，</w:t>
      </w:r>
      <w:r>
        <w:rPr>
          <w:rFonts w:hint="eastAsia" w:ascii="宋体" w:hAnsi="宋体" w:eastAsia="宋体" w:cs="宋体"/>
          <w:sz w:val="21"/>
          <w:szCs w:val="21"/>
          <w:lang w:eastAsia="zh-CN"/>
        </w:rPr>
        <w:t>医院</w:t>
      </w:r>
      <w:r>
        <w:rPr>
          <w:rFonts w:hint="eastAsia" w:ascii="宋体" w:hAnsi="宋体" w:eastAsia="宋体" w:cs="宋体"/>
          <w:sz w:val="21"/>
          <w:szCs w:val="21"/>
        </w:rPr>
        <w:t>采购机构将在“</w:t>
      </w:r>
      <w:r>
        <w:rPr>
          <w:rFonts w:hint="eastAsia" w:ascii="宋体" w:hAnsi="宋体" w:eastAsia="宋体" w:cs="宋体"/>
          <w:sz w:val="21"/>
          <w:szCs w:val="21"/>
          <w:lang w:eastAsia="zh-CN"/>
        </w:rPr>
        <w:t>深圳大学总医院招投标管理科</w:t>
      </w:r>
      <w:r>
        <w:rPr>
          <w:rFonts w:hint="eastAsia" w:ascii="宋体" w:hAnsi="宋体" w:eastAsia="宋体" w:cs="宋体"/>
          <w:sz w:val="21"/>
          <w:szCs w:val="21"/>
        </w:rPr>
        <w:t>网站”（https</w:t>
      </w:r>
      <w:r>
        <w:rPr>
          <w:rFonts w:hint="eastAsia" w:ascii="宋体" w:hAnsi="宋体" w:eastAsia="宋体" w:cs="宋体"/>
          <w:sz w:val="21"/>
          <w:szCs w:val="21"/>
          <w:lang w:eastAsia="zh-CN"/>
        </w:rPr>
        <w:t>：</w:t>
      </w:r>
      <w:r>
        <w:rPr>
          <w:rFonts w:hint="eastAsia" w:ascii="宋体" w:hAnsi="宋体" w:eastAsia="宋体" w:cs="宋体"/>
          <w:sz w:val="21"/>
          <w:szCs w:val="21"/>
        </w:rPr>
        <w:t>//sugh.szu.edu.cn/Html/News/Columns/568/Index.html）上发布中标结果公告。供应商如对评标结果有异议，可在发布公示日期起七个工作日内向</w:t>
      </w:r>
      <w:r>
        <w:rPr>
          <w:rFonts w:hint="eastAsia" w:ascii="宋体" w:hAnsi="宋体" w:eastAsia="宋体" w:cs="宋体"/>
          <w:sz w:val="21"/>
          <w:szCs w:val="21"/>
          <w:lang w:eastAsia="zh-CN"/>
        </w:rPr>
        <w:t>医院</w:t>
      </w:r>
      <w:r>
        <w:rPr>
          <w:rFonts w:hint="eastAsia" w:ascii="宋体" w:hAnsi="宋体" w:eastAsia="宋体" w:cs="宋体"/>
          <w:sz w:val="21"/>
          <w:szCs w:val="21"/>
        </w:rPr>
        <w:t>采购机构提出。若在规定期限内未提出质疑，则视为认同该评标结果。</w:t>
      </w:r>
    </w:p>
    <w:p w14:paraId="7455305B">
      <w:pPr>
        <w:ind w:firstLine="411" w:firstLineChars="196"/>
        <w:rPr>
          <w:rFonts w:hint="eastAsia" w:ascii="宋体" w:hAnsi="宋体" w:eastAsia="宋体" w:cs="宋体"/>
          <w:sz w:val="21"/>
          <w:szCs w:val="21"/>
        </w:rPr>
      </w:pPr>
      <w:r>
        <w:rPr>
          <w:rFonts w:hint="eastAsia" w:ascii="宋体" w:hAnsi="宋体" w:eastAsia="宋体" w:cs="宋体"/>
          <w:sz w:val="21"/>
          <w:szCs w:val="21"/>
        </w:rPr>
        <w:t>40.2质疑投诉人应保证质疑投诉内容的真实性和可靠性，并承担相应的法律责任。</w:t>
      </w:r>
    </w:p>
    <w:p w14:paraId="45628FEA">
      <w:pPr>
        <w:spacing w:line="360" w:lineRule="auto"/>
        <w:rPr>
          <w:rFonts w:hint="eastAsia" w:ascii="宋体" w:hAnsi="宋体" w:eastAsia="宋体" w:cs="宋体"/>
          <w:sz w:val="21"/>
          <w:szCs w:val="21"/>
        </w:rPr>
      </w:pPr>
      <w:r>
        <w:rPr>
          <w:rFonts w:hint="eastAsia" w:ascii="宋体" w:hAnsi="宋体" w:eastAsia="宋体" w:cs="宋体"/>
          <w:sz w:val="21"/>
          <w:szCs w:val="21"/>
        </w:rPr>
        <w:t>41．中标通知书</w:t>
      </w:r>
    </w:p>
    <w:p w14:paraId="1FE21CBE">
      <w:pPr>
        <w:ind w:firstLine="411" w:firstLineChars="196"/>
        <w:rPr>
          <w:rFonts w:hint="eastAsia" w:ascii="宋体" w:hAnsi="宋体" w:eastAsia="宋体" w:cs="宋体"/>
          <w:sz w:val="21"/>
          <w:szCs w:val="21"/>
        </w:rPr>
      </w:pPr>
      <w:r>
        <w:rPr>
          <w:rFonts w:hint="eastAsia" w:ascii="宋体" w:hAnsi="宋体" w:eastAsia="宋体" w:cs="宋体"/>
          <w:sz w:val="21"/>
          <w:szCs w:val="21"/>
        </w:rPr>
        <w:t>41.1中标公告公布以后,在公示期内无有效质疑投诉,中标供应商和采购人可到</w:t>
      </w:r>
      <w:r>
        <w:rPr>
          <w:rFonts w:hint="eastAsia" w:ascii="宋体" w:hAnsi="宋体" w:eastAsia="宋体" w:cs="宋体"/>
          <w:sz w:val="21"/>
          <w:szCs w:val="21"/>
          <w:lang w:eastAsia="zh-CN"/>
        </w:rPr>
        <w:t>医院</w:t>
      </w:r>
      <w:r>
        <w:rPr>
          <w:rFonts w:hint="eastAsia" w:ascii="宋体" w:hAnsi="宋体" w:eastAsia="宋体" w:cs="宋体"/>
          <w:sz w:val="21"/>
          <w:szCs w:val="21"/>
        </w:rPr>
        <w:t>采购机构领取《中标通知书》（咨询电话：</w:t>
      </w:r>
      <w:r>
        <w:rPr>
          <w:rFonts w:hint="eastAsia" w:ascii="宋体" w:hAnsi="宋体" w:eastAsia="宋体" w:cs="宋体"/>
          <w:sz w:val="21"/>
          <w:szCs w:val="21"/>
          <w:lang w:val="en-US" w:eastAsia="zh-CN"/>
        </w:rPr>
        <w:t>0755-21839932</w:t>
      </w:r>
      <w:r>
        <w:rPr>
          <w:rFonts w:hint="eastAsia" w:ascii="宋体" w:hAnsi="宋体" w:eastAsia="宋体" w:cs="宋体"/>
          <w:sz w:val="21"/>
          <w:szCs w:val="21"/>
        </w:rPr>
        <w:t>，地点：</w:t>
      </w:r>
      <w:r>
        <w:rPr>
          <w:rFonts w:hint="eastAsia" w:ascii="宋体" w:hAnsi="宋体" w:eastAsia="宋体" w:cs="宋体"/>
          <w:sz w:val="21"/>
          <w:szCs w:val="21"/>
          <w:lang w:eastAsia="zh-CN"/>
        </w:rPr>
        <w:t>深圳大学总医院</w:t>
      </w:r>
      <w:r>
        <w:rPr>
          <w:rFonts w:hint="eastAsia" w:ascii="宋体" w:hAnsi="宋体" w:eastAsia="宋体" w:cs="宋体"/>
          <w:sz w:val="21"/>
          <w:szCs w:val="21"/>
          <w:lang w:val="en-US" w:eastAsia="zh-CN"/>
        </w:rPr>
        <w:t>职工餐厅旁钢结构活动板房106室</w:t>
      </w:r>
      <w:r>
        <w:rPr>
          <w:rFonts w:hint="eastAsia" w:ascii="宋体" w:hAnsi="宋体" w:eastAsia="宋体" w:cs="宋体"/>
          <w:sz w:val="21"/>
          <w:szCs w:val="21"/>
        </w:rPr>
        <w:t>）。</w:t>
      </w:r>
    </w:p>
    <w:p w14:paraId="38176945">
      <w:pPr>
        <w:ind w:firstLine="411" w:firstLineChars="196"/>
        <w:rPr>
          <w:rFonts w:hint="eastAsia" w:ascii="宋体" w:hAnsi="宋体" w:eastAsia="宋体" w:cs="宋体"/>
          <w:sz w:val="21"/>
          <w:szCs w:val="21"/>
        </w:rPr>
      </w:pPr>
      <w:r>
        <w:rPr>
          <w:rFonts w:hint="eastAsia" w:ascii="宋体" w:hAnsi="宋体" w:eastAsia="宋体" w:cs="宋体"/>
          <w:sz w:val="21"/>
          <w:szCs w:val="21"/>
        </w:rPr>
        <w:t>41.2中标通知书是合同的重要组成部分。</w:t>
      </w:r>
    </w:p>
    <w:p w14:paraId="44093817">
      <w:pPr>
        <w:ind w:firstLine="411" w:firstLineChars="196"/>
        <w:rPr>
          <w:rFonts w:hint="eastAsia" w:ascii="宋体" w:hAnsi="宋体" w:eastAsia="宋体" w:cs="宋体"/>
          <w:sz w:val="21"/>
          <w:szCs w:val="21"/>
        </w:rPr>
      </w:pPr>
      <w:r>
        <w:rPr>
          <w:rFonts w:hint="eastAsia" w:ascii="宋体" w:hAnsi="宋体" w:eastAsia="宋体" w:cs="宋体"/>
          <w:sz w:val="21"/>
          <w:szCs w:val="21"/>
        </w:rPr>
        <w:t>41.3因质疑投诉或其它原因导致项目结果变更或采购终止的，</w:t>
      </w:r>
      <w:r>
        <w:rPr>
          <w:rFonts w:hint="eastAsia" w:ascii="宋体" w:hAnsi="宋体" w:eastAsia="宋体" w:cs="宋体"/>
          <w:sz w:val="21"/>
          <w:szCs w:val="21"/>
          <w:lang w:eastAsia="zh-CN"/>
        </w:rPr>
        <w:t>医院</w:t>
      </w:r>
      <w:r>
        <w:rPr>
          <w:rFonts w:hint="eastAsia" w:ascii="宋体" w:hAnsi="宋体" w:eastAsia="宋体" w:cs="宋体"/>
          <w:sz w:val="21"/>
          <w:szCs w:val="21"/>
        </w:rPr>
        <w:t>采购机构有权吊销中标通知书或终止采购合同。</w:t>
      </w:r>
    </w:p>
    <w:p w14:paraId="27B8E510">
      <w:pPr>
        <w:keepNext/>
        <w:keepLines/>
        <w:numPr>
          <w:ilvl w:val="0"/>
          <w:numId w:val="20"/>
        </w:numPr>
        <w:adjustRightInd w:val="0"/>
        <w:spacing w:before="231" w:beforeLines="50" w:after="231" w:afterLines="50"/>
        <w:ind w:left="562" w:hanging="562"/>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lang w:eastAsia="zh-CN"/>
        </w:rPr>
        <w:t>公开遴选</w:t>
      </w:r>
      <w:r>
        <w:rPr>
          <w:rFonts w:hint="eastAsia" w:ascii="宋体" w:hAnsi="宋体" w:eastAsia="宋体" w:cs="宋体"/>
          <w:b/>
          <w:bCs/>
          <w:sz w:val="21"/>
          <w:szCs w:val="21"/>
        </w:rPr>
        <w:t>失败的后续处理</w:t>
      </w:r>
    </w:p>
    <w:p w14:paraId="1147B255">
      <w:pPr>
        <w:spacing w:line="360" w:lineRule="auto"/>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eastAsia="zh-CN"/>
        </w:rPr>
        <w:t>公开遴选</w:t>
      </w:r>
      <w:r>
        <w:rPr>
          <w:rFonts w:hint="eastAsia" w:ascii="宋体" w:hAnsi="宋体" w:eastAsia="宋体" w:cs="宋体"/>
          <w:sz w:val="21"/>
          <w:szCs w:val="21"/>
        </w:rPr>
        <w:t>失败的处理</w:t>
      </w:r>
    </w:p>
    <w:p w14:paraId="3C025AA6">
      <w:pPr>
        <w:ind w:firstLine="411" w:firstLineChars="196"/>
        <w:rPr>
          <w:rFonts w:hint="eastAsia" w:ascii="宋体" w:hAnsi="宋体" w:eastAsia="宋体" w:cs="宋体"/>
          <w:sz w:val="21"/>
          <w:szCs w:val="21"/>
        </w:rPr>
      </w:pPr>
      <w:r>
        <w:rPr>
          <w:rFonts w:hint="eastAsia" w:ascii="宋体" w:hAnsi="宋体" w:eastAsia="宋体" w:cs="宋体"/>
          <w:sz w:val="21"/>
          <w:szCs w:val="21"/>
        </w:rPr>
        <w:t>42.1本项目</w:t>
      </w:r>
      <w:r>
        <w:rPr>
          <w:rFonts w:hint="eastAsia" w:ascii="宋体" w:hAnsi="宋体" w:eastAsia="宋体" w:cs="宋体"/>
          <w:sz w:val="21"/>
          <w:szCs w:val="21"/>
          <w:lang w:eastAsia="zh-CN"/>
        </w:rPr>
        <w:t>公开遴选</w:t>
      </w:r>
      <w:r>
        <w:rPr>
          <w:rFonts w:hint="eastAsia" w:ascii="宋体" w:hAnsi="宋体" w:eastAsia="宋体" w:cs="宋体"/>
          <w:sz w:val="21"/>
          <w:szCs w:val="21"/>
        </w:rPr>
        <w:t>过程中若由于投标截止后实际递交投标文件的供应商数量不足、经评审委员会评审对</w:t>
      </w:r>
      <w:r>
        <w:rPr>
          <w:rFonts w:hint="eastAsia" w:ascii="宋体" w:hAnsi="宋体" w:eastAsia="宋体" w:cs="宋体"/>
          <w:sz w:val="21"/>
          <w:szCs w:val="21"/>
          <w:lang w:eastAsia="zh-CN"/>
        </w:rPr>
        <w:t>遴选</w:t>
      </w:r>
      <w:r>
        <w:rPr>
          <w:rFonts w:hint="eastAsia" w:ascii="宋体" w:hAnsi="宋体" w:eastAsia="宋体" w:cs="宋体"/>
          <w:sz w:val="21"/>
          <w:szCs w:val="21"/>
        </w:rPr>
        <w:t>文件作实质响应的供应商不足等原因造成</w:t>
      </w:r>
      <w:r>
        <w:rPr>
          <w:rFonts w:hint="eastAsia" w:ascii="宋体" w:hAnsi="宋体" w:eastAsia="宋体" w:cs="宋体"/>
          <w:sz w:val="21"/>
          <w:szCs w:val="21"/>
          <w:lang w:eastAsia="zh-CN"/>
        </w:rPr>
        <w:t>公开遴选</w:t>
      </w:r>
      <w:r>
        <w:rPr>
          <w:rFonts w:hint="eastAsia" w:ascii="宋体" w:hAnsi="宋体" w:eastAsia="宋体" w:cs="宋体"/>
          <w:sz w:val="21"/>
          <w:szCs w:val="21"/>
        </w:rPr>
        <w:t>失败，可由</w:t>
      </w:r>
      <w:r>
        <w:rPr>
          <w:rFonts w:hint="eastAsia" w:ascii="宋体" w:hAnsi="宋体" w:eastAsia="宋体" w:cs="宋体"/>
          <w:sz w:val="21"/>
          <w:szCs w:val="21"/>
          <w:lang w:eastAsia="zh-CN"/>
        </w:rPr>
        <w:t>医院</w:t>
      </w:r>
      <w:r>
        <w:rPr>
          <w:rFonts w:hint="eastAsia" w:ascii="宋体" w:hAnsi="宋体" w:eastAsia="宋体" w:cs="宋体"/>
          <w:sz w:val="21"/>
          <w:szCs w:val="21"/>
        </w:rPr>
        <w:t>采购机构重新组织采购。</w:t>
      </w:r>
    </w:p>
    <w:p w14:paraId="155C57FF">
      <w:pPr>
        <w:ind w:firstLine="411" w:firstLineChars="196"/>
        <w:rPr>
          <w:rFonts w:hint="eastAsia" w:ascii="宋体" w:hAnsi="宋体" w:eastAsia="宋体" w:cs="宋体"/>
          <w:sz w:val="21"/>
          <w:szCs w:val="21"/>
        </w:rPr>
      </w:pPr>
      <w:r>
        <w:rPr>
          <w:rFonts w:hint="eastAsia" w:ascii="宋体" w:hAnsi="宋体" w:eastAsia="宋体" w:cs="宋体"/>
          <w:sz w:val="21"/>
          <w:szCs w:val="21"/>
        </w:rPr>
        <w:t>42.2对</w:t>
      </w:r>
      <w:r>
        <w:rPr>
          <w:rFonts w:hint="eastAsia" w:ascii="宋体" w:hAnsi="宋体" w:eastAsia="宋体" w:cs="宋体"/>
          <w:sz w:val="21"/>
          <w:szCs w:val="21"/>
          <w:lang w:eastAsia="zh-CN"/>
        </w:rPr>
        <w:t>公开遴选</w:t>
      </w:r>
      <w:r>
        <w:rPr>
          <w:rFonts w:hint="eastAsia" w:ascii="宋体" w:hAnsi="宋体" w:eastAsia="宋体" w:cs="宋体"/>
          <w:sz w:val="21"/>
          <w:szCs w:val="21"/>
        </w:rPr>
        <w:t>失败的项目，评审委员会在出具该项目</w:t>
      </w:r>
      <w:r>
        <w:rPr>
          <w:rFonts w:hint="eastAsia" w:ascii="宋体" w:hAnsi="宋体" w:eastAsia="宋体" w:cs="宋体"/>
          <w:sz w:val="21"/>
          <w:szCs w:val="21"/>
          <w:lang w:eastAsia="zh-CN"/>
        </w:rPr>
        <w:t>遴选</w:t>
      </w:r>
      <w:r>
        <w:rPr>
          <w:rFonts w:hint="eastAsia" w:ascii="宋体" w:hAnsi="宋体" w:eastAsia="宋体" w:cs="宋体"/>
          <w:sz w:val="21"/>
          <w:szCs w:val="21"/>
        </w:rPr>
        <w:t>失败结论的同时，提出重新采购组织形式的建议，以及进一步完善</w:t>
      </w:r>
      <w:r>
        <w:rPr>
          <w:rFonts w:hint="eastAsia" w:ascii="宋体" w:hAnsi="宋体" w:eastAsia="宋体" w:cs="宋体"/>
          <w:sz w:val="21"/>
          <w:szCs w:val="21"/>
          <w:lang w:eastAsia="zh-CN"/>
        </w:rPr>
        <w:t>遴选</w:t>
      </w:r>
      <w:r>
        <w:rPr>
          <w:rFonts w:hint="eastAsia" w:ascii="宋体" w:hAnsi="宋体" w:eastAsia="宋体" w:cs="宋体"/>
          <w:sz w:val="21"/>
          <w:szCs w:val="21"/>
        </w:rPr>
        <w:t>文件的资格、技术、商务要求的修改建议。</w:t>
      </w:r>
    </w:p>
    <w:p w14:paraId="6ED4D8BF">
      <w:pPr>
        <w:ind w:firstLine="411" w:firstLineChars="196"/>
        <w:rPr>
          <w:rFonts w:hint="eastAsia" w:ascii="宋体" w:hAnsi="宋体" w:eastAsia="宋体" w:cs="宋体"/>
          <w:sz w:val="21"/>
          <w:szCs w:val="21"/>
        </w:rPr>
      </w:pPr>
      <w:r>
        <w:rPr>
          <w:rFonts w:hint="eastAsia" w:ascii="宋体" w:hAnsi="宋体" w:eastAsia="宋体" w:cs="宋体"/>
          <w:sz w:val="21"/>
          <w:szCs w:val="21"/>
        </w:rPr>
        <w:t>42.3重新组织采购有以下两种组织形式：</w:t>
      </w:r>
    </w:p>
    <w:p w14:paraId="5D88BFF8">
      <w:pPr>
        <w:ind w:firstLine="411" w:firstLineChars="196"/>
        <w:rPr>
          <w:rFonts w:hint="eastAsia" w:ascii="宋体" w:hAnsi="宋体" w:eastAsia="宋体" w:cs="宋体"/>
          <w:sz w:val="21"/>
          <w:szCs w:val="21"/>
        </w:rPr>
      </w:pPr>
      <w:r>
        <w:rPr>
          <w:rFonts w:hint="eastAsia" w:ascii="宋体" w:hAnsi="宋体" w:eastAsia="宋体" w:cs="宋体"/>
          <w:sz w:val="21"/>
          <w:szCs w:val="21"/>
        </w:rPr>
        <w:t>（1）由</w:t>
      </w:r>
      <w:r>
        <w:rPr>
          <w:rFonts w:hint="eastAsia" w:ascii="宋体" w:hAnsi="宋体" w:eastAsia="宋体" w:cs="宋体"/>
          <w:sz w:val="21"/>
          <w:szCs w:val="21"/>
          <w:lang w:eastAsia="zh-CN"/>
        </w:rPr>
        <w:t>医院</w:t>
      </w:r>
      <w:r>
        <w:rPr>
          <w:rFonts w:hint="eastAsia" w:ascii="宋体" w:hAnsi="宋体" w:eastAsia="宋体" w:cs="宋体"/>
          <w:sz w:val="21"/>
          <w:szCs w:val="21"/>
        </w:rPr>
        <w:t>采购机构重新组织</w:t>
      </w:r>
      <w:r>
        <w:rPr>
          <w:rFonts w:hint="eastAsia" w:ascii="宋体" w:hAnsi="宋体" w:eastAsia="宋体" w:cs="宋体"/>
          <w:sz w:val="21"/>
          <w:szCs w:val="21"/>
          <w:lang w:eastAsia="zh-CN"/>
        </w:rPr>
        <w:t>公开遴选</w:t>
      </w:r>
      <w:r>
        <w:rPr>
          <w:rFonts w:hint="eastAsia" w:ascii="宋体" w:hAnsi="宋体" w:eastAsia="宋体" w:cs="宋体"/>
          <w:sz w:val="21"/>
          <w:szCs w:val="21"/>
        </w:rPr>
        <w:t>；</w:t>
      </w:r>
    </w:p>
    <w:p w14:paraId="4CCFD1D1">
      <w:pPr>
        <w:ind w:firstLine="411" w:firstLineChars="196"/>
        <w:rPr>
          <w:rFonts w:hint="eastAsia" w:ascii="宋体" w:hAnsi="宋体" w:eastAsia="宋体" w:cs="宋体"/>
          <w:sz w:val="21"/>
          <w:szCs w:val="21"/>
        </w:rPr>
      </w:pPr>
      <w:r>
        <w:rPr>
          <w:rFonts w:hint="eastAsia" w:ascii="宋体" w:hAnsi="宋体" w:eastAsia="宋体" w:cs="宋体"/>
          <w:sz w:val="21"/>
          <w:szCs w:val="21"/>
        </w:rPr>
        <w:t>（2）根据实际情况，依照</w:t>
      </w:r>
      <w:r>
        <w:rPr>
          <w:rFonts w:hint="eastAsia" w:ascii="宋体" w:hAnsi="宋体" w:eastAsia="宋体" w:cs="宋体"/>
          <w:sz w:val="21"/>
          <w:szCs w:val="21"/>
          <w:lang w:eastAsia="zh-CN"/>
        </w:rPr>
        <w:t>医院</w:t>
      </w:r>
      <w:r>
        <w:rPr>
          <w:rFonts w:hint="eastAsia" w:ascii="宋体" w:hAnsi="宋体" w:eastAsia="宋体" w:cs="宋体"/>
          <w:sz w:val="21"/>
          <w:szCs w:val="21"/>
        </w:rPr>
        <w:t>的有关规定申请将</w:t>
      </w:r>
      <w:r>
        <w:rPr>
          <w:rFonts w:hint="eastAsia" w:ascii="宋体" w:hAnsi="宋体" w:eastAsia="宋体" w:cs="宋体"/>
          <w:sz w:val="21"/>
          <w:szCs w:val="21"/>
          <w:lang w:eastAsia="zh-CN"/>
        </w:rPr>
        <w:t>遴选</w:t>
      </w:r>
      <w:r>
        <w:rPr>
          <w:rFonts w:hint="eastAsia" w:ascii="宋体" w:hAnsi="宋体" w:eastAsia="宋体" w:cs="宋体"/>
          <w:sz w:val="21"/>
          <w:szCs w:val="21"/>
        </w:rPr>
        <w:t>失败的采购项目转为竞争性谈判或单一来源谈判方式采购。</w:t>
      </w:r>
    </w:p>
    <w:p w14:paraId="5A56831B">
      <w:pPr>
        <w:ind w:firstLine="411" w:firstLineChars="196"/>
        <w:rPr>
          <w:rFonts w:hint="eastAsia" w:ascii="宋体" w:hAnsi="宋体" w:eastAsia="宋体" w:cs="宋体"/>
          <w:sz w:val="21"/>
          <w:szCs w:val="21"/>
        </w:rPr>
      </w:pPr>
      <w:r>
        <w:rPr>
          <w:rFonts w:hint="eastAsia" w:ascii="宋体" w:hAnsi="宋体" w:eastAsia="宋体" w:cs="宋体"/>
          <w:sz w:val="21"/>
          <w:szCs w:val="21"/>
        </w:rPr>
        <w:t>42.4</w:t>
      </w:r>
      <w:r>
        <w:rPr>
          <w:rFonts w:hint="eastAsia" w:ascii="宋体" w:hAnsi="宋体" w:eastAsia="宋体" w:cs="宋体"/>
          <w:sz w:val="21"/>
          <w:szCs w:val="21"/>
          <w:lang w:eastAsia="zh-CN"/>
        </w:rPr>
        <w:t>公开遴选</w:t>
      </w:r>
      <w:r>
        <w:rPr>
          <w:rFonts w:hint="eastAsia" w:ascii="宋体" w:hAnsi="宋体" w:eastAsia="宋体" w:cs="宋体"/>
          <w:sz w:val="21"/>
          <w:szCs w:val="21"/>
        </w:rPr>
        <w:t>失败的采购项目重新组织</w:t>
      </w:r>
      <w:r>
        <w:rPr>
          <w:rFonts w:hint="eastAsia" w:ascii="宋体" w:hAnsi="宋体" w:eastAsia="宋体" w:cs="宋体"/>
          <w:sz w:val="21"/>
          <w:szCs w:val="21"/>
          <w:lang w:eastAsia="zh-CN"/>
        </w:rPr>
        <w:t>公开遴选</w:t>
      </w:r>
      <w:r>
        <w:rPr>
          <w:rFonts w:hint="eastAsia" w:ascii="宋体" w:hAnsi="宋体" w:eastAsia="宋体" w:cs="宋体"/>
          <w:sz w:val="21"/>
          <w:szCs w:val="21"/>
        </w:rPr>
        <w:t>，</w:t>
      </w:r>
      <w:r>
        <w:rPr>
          <w:rFonts w:hint="eastAsia" w:ascii="宋体" w:hAnsi="宋体" w:eastAsia="宋体" w:cs="宋体"/>
          <w:sz w:val="21"/>
          <w:szCs w:val="21"/>
          <w:lang w:eastAsia="zh-CN"/>
        </w:rPr>
        <w:t>医院</w:t>
      </w:r>
      <w:r>
        <w:rPr>
          <w:rFonts w:hint="eastAsia" w:ascii="宋体" w:hAnsi="宋体" w:eastAsia="宋体" w:cs="宋体"/>
          <w:sz w:val="21"/>
          <w:szCs w:val="21"/>
        </w:rPr>
        <w:t>采购机构重新按</w:t>
      </w:r>
      <w:r>
        <w:rPr>
          <w:rFonts w:hint="eastAsia" w:ascii="宋体" w:hAnsi="宋体" w:eastAsia="宋体" w:cs="宋体"/>
          <w:sz w:val="21"/>
          <w:szCs w:val="21"/>
          <w:lang w:eastAsia="zh-CN"/>
        </w:rPr>
        <w:t>公开遴选</w:t>
      </w:r>
      <w:r>
        <w:rPr>
          <w:rFonts w:hint="eastAsia" w:ascii="宋体" w:hAnsi="宋体" w:eastAsia="宋体" w:cs="宋体"/>
          <w:sz w:val="21"/>
          <w:szCs w:val="21"/>
        </w:rPr>
        <w:t>流程组织采购活动。</w:t>
      </w:r>
    </w:p>
    <w:p w14:paraId="41525CAE">
      <w:pPr>
        <w:ind w:firstLine="411" w:firstLineChars="196"/>
        <w:rPr>
          <w:rFonts w:hint="eastAsia" w:ascii="宋体" w:hAnsi="宋体" w:eastAsia="宋体" w:cs="宋体"/>
          <w:sz w:val="21"/>
          <w:szCs w:val="21"/>
        </w:rPr>
      </w:pPr>
      <w:r>
        <w:rPr>
          <w:rFonts w:hint="eastAsia" w:ascii="宋体" w:hAnsi="宋体" w:eastAsia="宋体" w:cs="宋体"/>
          <w:sz w:val="21"/>
          <w:szCs w:val="21"/>
        </w:rPr>
        <w:t>42.5</w:t>
      </w:r>
      <w:r>
        <w:rPr>
          <w:rFonts w:hint="eastAsia" w:ascii="宋体" w:hAnsi="宋体" w:eastAsia="宋体" w:cs="宋体"/>
          <w:sz w:val="21"/>
          <w:szCs w:val="21"/>
          <w:lang w:eastAsia="zh-CN"/>
        </w:rPr>
        <w:t>公开遴选</w:t>
      </w:r>
      <w:r>
        <w:rPr>
          <w:rFonts w:hint="eastAsia" w:ascii="宋体" w:hAnsi="宋体" w:eastAsia="宋体" w:cs="宋体"/>
          <w:sz w:val="21"/>
          <w:szCs w:val="21"/>
        </w:rPr>
        <w:t>失败的采购项目按照《</w:t>
      </w:r>
      <w:r>
        <w:rPr>
          <w:rFonts w:hint="eastAsia" w:ascii="宋体" w:hAnsi="宋体" w:eastAsia="宋体" w:cs="宋体"/>
          <w:sz w:val="21"/>
          <w:szCs w:val="21"/>
          <w:lang w:eastAsia="zh-CN"/>
        </w:rPr>
        <w:t>深圳大学总医院</w:t>
      </w:r>
      <w:r>
        <w:rPr>
          <w:rFonts w:hint="eastAsia" w:ascii="宋体" w:hAnsi="宋体" w:eastAsia="宋体" w:cs="宋体"/>
          <w:sz w:val="21"/>
          <w:szCs w:val="21"/>
        </w:rPr>
        <w:t>采购管理办法》及相关规定的程序批准转为竞争性谈判或单一来源谈判方式采购的，按规定要求组织采购活动。</w:t>
      </w:r>
    </w:p>
    <w:p w14:paraId="325C47B6">
      <w:pPr>
        <w:keepNext/>
        <w:keepLines/>
        <w:numPr>
          <w:ilvl w:val="0"/>
          <w:numId w:val="20"/>
        </w:numPr>
        <w:adjustRightInd w:val="0"/>
        <w:spacing w:before="231" w:beforeLines="50" w:after="231" w:afterLines="50"/>
        <w:ind w:left="643" w:hanging="643"/>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合同的授予与备案</w:t>
      </w:r>
    </w:p>
    <w:p w14:paraId="5AFF0158">
      <w:pPr>
        <w:spacing w:line="360" w:lineRule="auto"/>
        <w:rPr>
          <w:rFonts w:hint="eastAsia" w:ascii="宋体" w:hAnsi="宋体" w:eastAsia="宋体" w:cs="宋体"/>
          <w:sz w:val="21"/>
          <w:szCs w:val="21"/>
        </w:rPr>
      </w:pPr>
      <w:r>
        <w:rPr>
          <w:rFonts w:hint="eastAsia" w:ascii="宋体" w:hAnsi="宋体" w:eastAsia="宋体" w:cs="宋体"/>
          <w:sz w:val="21"/>
          <w:szCs w:val="21"/>
        </w:rPr>
        <w:t>43．合同授予标准</w:t>
      </w:r>
    </w:p>
    <w:p w14:paraId="3F8EAA97">
      <w:pPr>
        <w:ind w:firstLine="411" w:firstLineChars="196"/>
        <w:rPr>
          <w:rFonts w:hint="eastAsia" w:ascii="宋体" w:hAnsi="宋体" w:eastAsia="宋体" w:cs="宋体"/>
          <w:sz w:val="21"/>
          <w:szCs w:val="21"/>
        </w:rPr>
      </w:pPr>
      <w:r>
        <w:rPr>
          <w:rFonts w:hint="eastAsia" w:ascii="宋体" w:hAnsi="宋体" w:eastAsia="宋体" w:cs="宋体"/>
          <w:sz w:val="21"/>
          <w:szCs w:val="21"/>
        </w:rPr>
        <w:t>本项目的合同将授予按本</w:t>
      </w:r>
      <w:r>
        <w:rPr>
          <w:rFonts w:hint="eastAsia" w:ascii="宋体" w:hAnsi="宋体" w:eastAsia="宋体" w:cs="宋体"/>
          <w:sz w:val="21"/>
          <w:szCs w:val="21"/>
          <w:lang w:eastAsia="zh-CN"/>
        </w:rPr>
        <w:t>遴选</w:t>
      </w:r>
      <w:r>
        <w:rPr>
          <w:rFonts w:hint="eastAsia" w:ascii="宋体" w:hAnsi="宋体" w:eastAsia="宋体" w:cs="宋体"/>
          <w:sz w:val="21"/>
          <w:szCs w:val="21"/>
        </w:rPr>
        <w:t>文件规定评审确定的中标人。</w:t>
      </w:r>
    </w:p>
    <w:p w14:paraId="383D88D6">
      <w:pPr>
        <w:spacing w:line="360" w:lineRule="auto"/>
        <w:rPr>
          <w:rFonts w:hint="eastAsia" w:ascii="宋体" w:hAnsi="宋体" w:eastAsia="宋体" w:cs="宋体"/>
          <w:sz w:val="21"/>
          <w:szCs w:val="21"/>
        </w:rPr>
      </w:pPr>
      <w:r>
        <w:rPr>
          <w:rFonts w:hint="eastAsia" w:ascii="宋体" w:hAnsi="宋体" w:eastAsia="宋体" w:cs="宋体"/>
          <w:sz w:val="21"/>
          <w:szCs w:val="21"/>
        </w:rPr>
        <w:t>44．接受和拒绝任何或所有投标的权力</w:t>
      </w:r>
    </w:p>
    <w:p w14:paraId="0275557B">
      <w:pPr>
        <w:ind w:firstLine="411" w:firstLineChars="196"/>
        <w:rPr>
          <w:rFonts w:hint="eastAsia" w:ascii="宋体" w:hAnsi="宋体" w:eastAsia="宋体" w:cs="宋体"/>
          <w:sz w:val="21"/>
          <w:szCs w:val="21"/>
        </w:rPr>
      </w:pPr>
      <w:r>
        <w:rPr>
          <w:rFonts w:hint="eastAsia" w:ascii="宋体" w:hAnsi="宋体" w:eastAsia="宋体" w:cs="宋体"/>
          <w:sz w:val="21"/>
          <w:szCs w:val="21"/>
          <w:lang w:eastAsia="zh-CN"/>
        </w:rPr>
        <w:t>医院</w:t>
      </w:r>
      <w:r>
        <w:rPr>
          <w:rFonts w:hint="eastAsia" w:ascii="宋体" w:hAnsi="宋体" w:eastAsia="宋体" w:cs="宋体"/>
          <w:sz w:val="21"/>
          <w:szCs w:val="21"/>
        </w:rPr>
        <w:t>采购机构和采购人保留在签订合同之前任何时候接受或拒绝任何投标或所有投标，以及宣布</w:t>
      </w:r>
      <w:r>
        <w:rPr>
          <w:rFonts w:hint="eastAsia" w:ascii="宋体" w:hAnsi="宋体" w:eastAsia="宋体" w:cs="宋体"/>
          <w:sz w:val="21"/>
          <w:szCs w:val="21"/>
          <w:lang w:eastAsia="zh-CN"/>
        </w:rPr>
        <w:t>遴选</w:t>
      </w:r>
      <w:r>
        <w:rPr>
          <w:rFonts w:hint="eastAsia" w:ascii="宋体" w:hAnsi="宋体" w:eastAsia="宋体" w:cs="宋体"/>
          <w:sz w:val="21"/>
          <w:szCs w:val="21"/>
        </w:rPr>
        <w:t>无效的权力，对受影响的投标人不承担任何责任，也无义务向受影响的投标人解释采取这一行动的理由。</w:t>
      </w:r>
    </w:p>
    <w:p w14:paraId="6402C717">
      <w:pPr>
        <w:spacing w:line="360" w:lineRule="auto"/>
        <w:rPr>
          <w:rFonts w:hint="eastAsia" w:ascii="宋体" w:hAnsi="宋体" w:eastAsia="宋体" w:cs="宋体"/>
          <w:sz w:val="21"/>
          <w:szCs w:val="21"/>
        </w:rPr>
      </w:pPr>
      <w:r>
        <w:rPr>
          <w:rFonts w:hint="eastAsia" w:ascii="宋体" w:hAnsi="宋体" w:eastAsia="宋体" w:cs="宋体"/>
          <w:sz w:val="21"/>
          <w:szCs w:val="21"/>
        </w:rPr>
        <w:t>45．合同协议书的签订</w:t>
      </w:r>
    </w:p>
    <w:p w14:paraId="17E16DE6">
      <w:pPr>
        <w:ind w:firstLine="411" w:firstLineChars="196"/>
        <w:rPr>
          <w:rFonts w:hint="eastAsia" w:ascii="宋体" w:hAnsi="宋体" w:eastAsia="宋体" w:cs="宋体"/>
          <w:sz w:val="21"/>
          <w:szCs w:val="21"/>
        </w:rPr>
      </w:pPr>
      <w:r>
        <w:rPr>
          <w:rFonts w:hint="eastAsia" w:ascii="宋体" w:hAnsi="宋体" w:eastAsia="宋体" w:cs="宋体"/>
          <w:sz w:val="21"/>
          <w:szCs w:val="21"/>
        </w:rPr>
        <w:t>45.1中标人将于中标通知书发出之日起</w:t>
      </w:r>
      <w:r>
        <w:rPr>
          <w:rFonts w:hint="eastAsia" w:ascii="宋体" w:hAnsi="宋体" w:eastAsia="宋体" w:cs="宋体"/>
          <w:sz w:val="21"/>
          <w:szCs w:val="21"/>
          <w:lang w:val="en-US" w:eastAsia="zh-CN"/>
        </w:rPr>
        <w:t>30个日历</w:t>
      </w:r>
      <w:r>
        <w:rPr>
          <w:rFonts w:hint="eastAsia" w:ascii="宋体" w:hAnsi="宋体" w:eastAsia="宋体" w:cs="宋体"/>
          <w:sz w:val="21"/>
          <w:szCs w:val="21"/>
        </w:rPr>
        <w:t>日内，按照采购文件（</w:t>
      </w:r>
      <w:r>
        <w:rPr>
          <w:rFonts w:hint="eastAsia" w:ascii="宋体" w:hAnsi="宋体" w:eastAsia="宋体" w:cs="宋体"/>
          <w:sz w:val="21"/>
          <w:szCs w:val="21"/>
          <w:lang w:eastAsia="zh-CN"/>
        </w:rPr>
        <w:t>遴选</w:t>
      </w:r>
      <w:r>
        <w:rPr>
          <w:rFonts w:hint="eastAsia" w:ascii="宋体" w:hAnsi="宋体" w:eastAsia="宋体" w:cs="宋体"/>
          <w:sz w:val="21"/>
          <w:szCs w:val="21"/>
        </w:rPr>
        <w:t>文件和投标文件等）内容与采购人签订政府采购合同；合同的实质性内容应当符合</w:t>
      </w:r>
      <w:r>
        <w:rPr>
          <w:rFonts w:hint="eastAsia" w:ascii="宋体" w:hAnsi="宋体" w:eastAsia="宋体" w:cs="宋体"/>
          <w:sz w:val="21"/>
          <w:szCs w:val="21"/>
          <w:lang w:eastAsia="zh-CN"/>
        </w:rPr>
        <w:t>遴选</w:t>
      </w:r>
      <w:r>
        <w:rPr>
          <w:rFonts w:hint="eastAsia" w:ascii="宋体" w:hAnsi="宋体" w:eastAsia="宋体" w:cs="宋体"/>
          <w:sz w:val="21"/>
          <w:szCs w:val="21"/>
        </w:rPr>
        <w:t>文件的规定。</w:t>
      </w:r>
    </w:p>
    <w:p w14:paraId="7EB52674">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45.2中标人如不按本通用条款第45.1款的规定与采购人签订合同，</w:t>
      </w:r>
      <w:r>
        <w:rPr>
          <w:rFonts w:hint="eastAsia" w:ascii="宋体" w:hAnsi="宋体" w:eastAsia="宋体" w:cs="宋体"/>
          <w:sz w:val="21"/>
          <w:szCs w:val="21"/>
          <w:lang w:eastAsia="zh-CN"/>
        </w:rPr>
        <w:t>医院</w:t>
      </w:r>
      <w:r>
        <w:rPr>
          <w:rFonts w:hint="eastAsia" w:ascii="宋体" w:hAnsi="宋体" w:eastAsia="宋体" w:cs="宋体"/>
          <w:sz w:val="21"/>
          <w:szCs w:val="21"/>
        </w:rPr>
        <w:t>采购机构将有充分的理由取消中标人的中标，并计入供应商诚信档案。</w:t>
      </w:r>
    </w:p>
    <w:p w14:paraId="3AD2D42B">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45.3中标人应当按照合同约定履行义务，完成中标项目，不得将中标项目转让（转包）给他人。</w:t>
      </w:r>
    </w:p>
    <w:p w14:paraId="3E667C92">
      <w:pPr>
        <w:spacing w:line="360" w:lineRule="auto"/>
        <w:rPr>
          <w:rFonts w:hint="eastAsia" w:ascii="宋体" w:hAnsi="宋体" w:eastAsia="宋体" w:cs="宋体"/>
          <w:sz w:val="21"/>
          <w:szCs w:val="21"/>
        </w:rPr>
      </w:pPr>
      <w:r>
        <w:rPr>
          <w:rFonts w:hint="eastAsia" w:ascii="宋体" w:hAnsi="宋体" w:eastAsia="宋体" w:cs="宋体"/>
          <w:sz w:val="21"/>
          <w:szCs w:val="21"/>
        </w:rPr>
        <w:t>46．履约担保</w:t>
      </w:r>
    </w:p>
    <w:p w14:paraId="06E71F9E">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46.1在签订项目合同的同时，中标人应按“对通用条款的补充内容”中规定的金额向采购人提交履约保证金。</w:t>
      </w:r>
    </w:p>
    <w:p w14:paraId="63545A19">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46.2如果中标人不能按“对通用条款的补充内容”中规定的金额向采购人提交履约保证金，采购人将有充分的理由通过</w:t>
      </w:r>
      <w:r>
        <w:rPr>
          <w:rFonts w:hint="eastAsia" w:ascii="宋体" w:hAnsi="宋体" w:eastAsia="宋体" w:cs="宋体"/>
          <w:sz w:val="21"/>
          <w:szCs w:val="21"/>
          <w:lang w:eastAsia="zh-CN"/>
        </w:rPr>
        <w:t>医院</w:t>
      </w:r>
      <w:r>
        <w:rPr>
          <w:rFonts w:hint="eastAsia" w:ascii="宋体" w:hAnsi="宋体" w:eastAsia="宋体" w:cs="宋体"/>
          <w:sz w:val="21"/>
          <w:szCs w:val="21"/>
        </w:rPr>
        <w:t>采购机构取消其中标，给采购人造成的损失，中标人还应当予以赔偿。</w:t>
      </w:r>
    </w:p>
    <w:p w14:paraId="7D324B4C">
      <w:pPr>
        <w:spacing w:line="360" w:lineRule="auto"/>
        <w:rPr>
          <w:rFonts w:hint="eastAsia" w:ascii="宋体" w:hAnsi="宋体" w:eastAsia="宋体" w:cs="宋体"/>
          <w:sz w:val="21"/>
          <w:szCs w:val="21"/>
        </w:rPr>
      </w:pPr>
      <w:r>
        <w:rPr>
          <w:rFonts w:hint="eastAsia" w:ascii="宋体" w:hAnsi="宋体" w:eastAsia="宋体" w:cs="宋体"/>
          <w:sz w:val="21"/>
          <w:szCs w:val="21"/>
        </w:rPr>
        <w:t>47.合同的备案</w:t>
      </w:r>
    </w:p>
    <w:p w14:paraId="0D08CE18">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采购人与中标人应于合同签订之日起10日内，由采购人或委托中标人将采购合同副本抄送</w:t>
      </w:r>
      <w:r>
        <w:rPr>
          <w:rFonts w:hint="eastAsia" w:ascii="宋体" w:hAnsi="宋体" w:eastAsia="宋体" w:cs="宋体"/>
          <w:sz w:val="21"/>
          <w:szCs w:val="21"/>
          <w:lang w:eastAsia="zh-CN"/>
        </w:rPr>
        <w:t>医院</w:t>
      </w:r>
      <w:r>
        <w:rPr>
          <w:rFonts w:hint="eastAsia" w:ascii="宋体" w:hAnsi="宋体" w:eastAsia="宋体" w:cs="宋体"/>
          <w:sz w:val="21"/>
          <w:szCs w:val="21"/>
        </w:rPr>
        <w:t>采购机构备案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是否需要合同备案以医院最新要求为准</w:t>
      </w:r>
      <w:r>
        <w:rPr>
          <w:rFonts w:hint="eastAsia" w:ascii="宋体" w:hAnsi="宋体" w:eastAsia="宋体" w:cs="宋体"/>
          <w:sz w:val="21"/>
          <w:szCs w:val="21"/>
        </w:rPr>
        <w:t>。</w:t>
      </w:r>
    </w:p>
    <w:p w14:paraId="45D117C6">
      <w:pPr>
        <w:spacing w:line="360" w:lineRule="auto"/>
        <w:rPr>
          <w:rFonts w:hint="eastAsia" w:ascii="宋体" w:hAnsi="宋体" w:eastAsia="宋体" w:cs="宋体"/>
          <w:sz w:val="21"/>
          <w:szCs w:val="21"/>
        </w:rPr>
      </w:pPr>
      <w:r>
        <w:rPr>
          <w:rFonts w:hint="eastAsia" w:ascii="宋体" w:hAnsi="宋体" w:eastAsia="宋体" w:cs="宋体"/>
          <w:sz w:val="21"/>
          <w:szCs w:val="21"/>
        </w:rPr>
        <w:t>48.履约情况的反馈</w:t>
      </w:r>
    </w:p>
    <w:p w14:paraId="67862660">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采购人应及时向</w:t>
      </w:r>
      <w:r>
        <w:rPr>
          <w:rFonts w:hint="eastAsia" w:ascii="宋体" w:hAnsi="宋体" w:eastAsia="宋体" w:cs="宋体"/>
          <w:sz w:val="21"/>
          <w:szCs w:val="21"/>
          <w:lang w:eastAsia="zh-CN"/>
        </w:rPr>
        <w:t>医院</w:t>
      </w:r>
      <w:r>
        <w:rPr>
          <w:rFonts w:hint="eastAsia" w:ascii="宋体" w:hAnsi="宋体" w:eastAsia="宋体" w:cs="宋体"/>
          <w:sz w:val="21"/>
          <w:szCs w:val="21"/>
        </w:rPr>
        <w:t>采购机构反馈中标人的履约情况（填写《</w:t>
      </w:r>
      <w:r>
        <w:rPr>
          <w:rFonts w:hint="eastAsia" w:ascii="宋体" w:hAnsi="宋体" w:eastAsia="宋体" w:cs="宋体"/>
          <w:sz w:val="21"/>
          <w:szCs w:val="21"/>
          <w:lang w:eastAsia="zh-CN"/>
        </w:rPr>
        <w:t>深圳大学总医院</w:t>
      </w:r>
      <w:r>
        <w:rPr>
          <w:rFonts w:hint="eastAsia" w:ascii="宋体" w:hAnsi="宋体" w:eastAsia="宋体" w:cs="宋体"/>
          <w:sz w:val="21"/>
          <w:szCs w:val="21"/>
        </w:rPr>
        <w:t>采购履约情况反馈表》），中标人的履约情况将作为供应商考核的重要依据，并将成为日后</w:t>
      </w:r>
      <w:r>
        <w:rPr>
          <w:rFonts w:hint="eastAsia" w:ascii="宋体" w:hAnsi="宋体" w:eastAsia="宋体" w:cs="宋体"/>
          <w:sz w:val="21"/>
          <w:szCs w:val="21"/>
          <w:lang w:eastAsia="zh-CN"/>
        </w:rPr>
        <w:t>深圳大学总医院</w:t>
      </w:r>
      <w:r>
        <w:rPr>
          <w:rFonts w:hint="eastAsia" w:ascii="宋体" w:hAnsi="宋体" w:eastAsia="宋体" w:cs="宋体"/>
          <w:sz w:val="21"/>
          <w:szCs w:val="21"/>
        </w:rPr>
        <w:t>采购活动中的项目评标依据。</w:t>
      </w:r>
    </w:p>
    <w:p w14:paraId="416E7EA3">
      <w:pPr>
        <w:spacing w:line="360" w:lineRule="auto"/>
        <w:rPr>
          <w:rFonts w:hint="eastAsia" w:ascii="宋体" w:hAnsi="宋体" w:eastAsia="宋体" w:cs="宋体"/>
          <w:sz w:val="21"/>
          <w:szCs w:val="21"/>
        </w:rPr>
      </w:pPr>
      <w:r>
        <w:rPr>
          <w:rFonts w:hint="eastAsia" w:ascii="宋体" w:hAnsi="宋体" w:eastAsia="宋体" w:cs="宋体"/>
          <w:sz w:val="21"/>
          <w:szCs w:val="21"/>
        </w:rPr>
        <w:t>49．腐败和欺诈行为</w:t>
      </w:r>
    </w:p>
    <w:p w14:paraId="1C477934">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49.1 “腐败行为”是指提供、给予、接受或索取任何有价值的东西来影响</w:t>
      </w:r>
      <w:r>
        <w:rPr>
          <w:rFonts w:hint="eastAsia" w:ascii="宋体" w:hAnsi="宋体" w:eastAsia="宋体" w:cs="宋体"/>
          <w:sz w:val="21"/>
          <w:szCs w:val="21"/>
          <w:lang w:eastAsia="zh-CN"/>
        </w:rPr>
        <w:t>遴选</w:t>
      </w:r>
      <w:r>
        <w:rPr>
          <w:rFonts w:hint="eastAsia" w:ascii="宋体" w:hAnsi="宋体" w:eastAsia="宋体" w:cs="宋体"/>
          <w:sz w:val="21"/>
          <w:szCs w:val="21"/>
        </w:rPr>
        <w:t>方或采购人在采购过程或合同实施过程中的行为；</w:t>
      </w:r>
    </w:p>
    <w:p w14:paraId="5D36FEBB">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49.2 “欺诈行为”是指为了影响采购过程或合同实施过程而谎报事实，损害</w:t>
      </w:r>
      <w:r>
        <w:rPr>
          <w:rFonts w:hint="eastAsia" w:ascii="宋体" w:hAnsi="宋体" w:eastAsia="宋体" w:cs="宋体"/>
          <w:sz w:val="21"/>
          <w:szCs w:val="21"/>
          <w:lang w:eastAsia="zh-CN"/>
        </w:rPr>
        <w:t>遴选</w:t>
      </w:r>
      <w:r>
        <w:rPr>
          <w:rFonts w:hint="eastAsia" w:ascii="宋体" w:hAnsi="宋体" w:eastAsia="宋体" w:cs="宋体"/>
          <w:sz w:val="21"/>
          <w:szCs w:val="21"/>
        </w:rPr>
        <w:t>方或采购人的利益，包括投标人之间串通投标（递交投标书之前和之后），人为地使投标丧失竞争性，剥夺</w:t>
      </w:r>
      <w:r>
        <w:rPr>
          <w:rFonts w:hint="eastAsia" w:ascii="宋体" w:hAnsi="宋体" w:eastAsia="宋体" w:cs="宋体"/>
          <w:sz w:val="21"/>
          <w:szCs w:val="21"/>
          <w:lang w:eastAsia="zh-CN"/>
        </w:rPr>
        <w:t>遴选</w:t>
      </w:r>
      <w:r>
        <w:rPr>
          <w:rFonts w:hint="eastAsia" w:ascii="宋体" w:hAnsi="宋体" w:eastAsia="宋体" w:cs="宋体"/>
          <w:sz w:val="21"/>
          <w:szCs w:val="21"/>
        </w:rPr>
        <w:t>方或采购人从自由公开竞争所能获得的权益。</w:t>
      </w:r>
    </w:p>
    <w:p w14:paraId="67F77EEB">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49.3如果评审委员会认为投标人在本合同的竞争中有腐败和欺诈行为，则拒绝接受该投标。</w:t>
      </w:r>
    </w:p>
    <w:p w14:paraId="77FF9361">
      <w:pPr>
        <w:spacing w:line="0" w:lineRule="atLeast"/>
        <w:ind w:firstLine="411" w:firstLineChars="196"/>
        <w:rPr>
          <w:rFonts w:hint="eastAsia" w:ascii="宋体" w:hAnsi="宋体" w:eastAsia="宋体" w:cs="宋体"/>
          <w:sz w:val="21"/>
          <w:szCs w:val="21"/>
        </w:rPr>
      </w:pPr>
      <w:r>
        <w:rPr>
          <w:rFonts w:hint="eastAsia" w:ascii="宋体" w:hAnsi="宋体" w:eastAsia="宋体" w:cs="宋体"/>
          <w:sz w:val="21"/>
          <w:szCs w:val="21"/>
        </w:rPr>
        <w:t>49.4如果投标人或中标人在采购合同的竞争和实施过程中有腐败和欺诈行为，</w:t>
      </w:r>
      <w:r>
        <w:rPr>
          <w:rFonts w:hint="eastAsia" w:ascii="宋体" w:hAnsi="宋体" w:eastAsia="宋体" w:cs="宋体"/>
          <w:sz w:val="21"/>
          <w:szCs w:val="21"/>
          <w:lang w:eastAsia="zh-CN"/>
        </w:rPr>
        <w:t>深圳大学总医院</w:t>
      </w:r>
      <w:r>
        <w:rPr>
          <w:rFonts w:hint="eastAsia" w:ascii="宋体" w:hAnsi="宋体" w:eastAsia="宋体" w:cs="宋体"/>
          <w:sz w:val="21"/>
          <w:szCs w:val="21"/>
        </w:rPr>
        <w:t>将依据《中华人民共和国合同法》、《深圳经济特区政府采购条例》有关法律法规追究其责任。</w:t>
      </w:r>
    </w:p>
    <w:p w14:paraId="1B87DAF3">
      <w:pPr>
        <w:keepNext/>
        <w:keepLines/>
        <w:numPr>
          <w:ilvl w:val="0"/>
          <w:numId w:val="20"/>
        </w:numPr>
        <w:adjustRightInd w:val="0"/>
        <w:spacing w:before="231" w:beforeLines="50" w:after="231" w:afterLines="50"/>
        <w:ind w:left="643" w:hanging="643"/>
        <w:jc w:val="center"/>
        <w:textAlignment w:val="baseline"/>
        <w:outlineLvl w:val="1"/>
        <w:rPr>
          <w:rFonts w:hint="eastAsia" w:ascii="宋体" w:hAnsi="宋体" w:eastAsia="宋体" w:cs="宋体"/>
          <w:b/>
          <w:bCs/>
          <w:sz w:val="21"/>
          <w:szCs w:val="21"/>
        </w:rPr>
      </w:pPr>
      <w:r>
        <w:rPr>
          <w:rFonts w:hint="eastAsia" w:ascii="宋体" w:hAnsi="宋体" w:eastAsia="宋体" w:cs="宋体"/>
          <w:b/>
          <w:bCs/>
          <w:sz w:val="21"/>
          <w:szCs w:val="21"/>
        </w:rPr>
        <w:t>质疑处理</w:t>
      </w:r>
    </w:p>
    <w:p w14:paraId="3E0589C1">
      <w:pPr>
        <w:spacing w:line="360" w:lineRule="auto"/>
        <w:rPr>
          <w:rFonts w:hint="eastAsia" w:ascii="宋体" w:hAnsi="宋体" w:eastAsia="宋体" w:cs="宋体"/>
          <w:sz w:val="21"/>
          <w:szCs w:val="21"/>
        </w:rPr>
      </w:pPr>
      <w:r>
        <w:rPr>
          <w:rFonts w:hint="eastAsia" w:ascii="宋体" w:hAnsi="宋体" w:eastAsia="宋体" w:cs="宋体"/>
          <w:sz w:val="21"/>
          <w:szCs w:val="21"/>
        </w:rPr>
        <w:t>50.质疑处理原则</w:t>
      </w:r>
    </w:p>
    <w:p w14:paraId="7A7238CC">
      <w:pPr>
        <w:ind w:firstLine="411" w:firstLineChars="196"/>
        <w:rPr>
          <w:rFonts w:hint="eastAsia" w:ascii="宋体" w:hAnsi="宋体" w:eastAsia="宋体" w:cs="宋体"/>
          <w:sz w:val="21"/>
          <w:szCs w:val="21"/>
        </w:rPr>
      </w:pPr>
      <w:r>
        <w:rPr>
          <w:rFonts w:hint="eastAsia" w:ascii="宋体" w:hAnsi="宋体" w:eastAsia="宋体" w:cs="宋体"/>
          <w:sz w:val="21"/>
          <w:szCs w:val="21"/>
        </w:rPr>
        <w:t>50.1质疑处理遵循公平、公正、规范、高效的原则。</w:t>
      </w:r>
    </w:p>
    <w:p w14:paraId="0E0EA4F6">
      <w:pPr>
        <w:ind w:firstLine="411" w:firstLineChars="196"/>
        <w:rPr>
          <w:rFonts w:hint="eastAsia" w:ascii="宋体" w:hAnsi="宋体" w:eastAsia="宋体" w:cs="宋体"/>
          <w:sz w:val="21"/>
          <w:szCs w:val="21"/>
        </w:rPr>
      </w:pPr>
      <w:r>
        <w:rPr>
          <w:rFonts w:hint="eastAsia" w:ascii="宋体" w:hAnsi="宋体" w:eastAsia="宋体" w:cs="宋体"/>
          <w:sz w:val="21"/>
          <w:szCs w:val="21"/>
        </w:rPr>
        <w:t>50.2供应商质疑实行实名制和“谁质疑，谁举证”的原则，质疑应有具体的事项及事实根据。</w:t>
      </w:r>
    </w:p>
    <w:p w14:paraId="70FAE2C2">
      <w:pPr>
        <w:spacing w:line="360" w:lineRule="auto"/>
        <w:rPr>
          <w:rFonts w:hint="eastAsia" w:ascii="宋体" w:hAnsi="宋体" w:eastAsia="宋体" w:cs="宋体"/>
          <w:sz w:val="21"/>
          <w:szCs w:val="21"/>
        </w:rPr>
      </w:pPr>
      <w:r>
        <w:rPr>
          <w:rFonts w:hint="eastAsia" w:ascii="宋体" w:hAnsi="宋体" w:eastAsia="宋体" w:cs="宋体"/>
          <w:sz w:val="21"/>
          <w:szCs w:val="21"/>
        </w:rPr>
        <w:t>51.质疑的提出与答复</w:t>
      </w:r>
    </w:p>
    <w:p w14:paraId="6BEF4A5D">
      <w:pPr>
        <w:ind w:firstLine="411" w:firstLineChars="196"/>
        <w:rPr>
          <w:rFonts w:hint="eastAsia" w:ascii="宋体" w:hAnsi="宋体" w:eastAsia="宋体" w:cs="宋体"/>
          <w:sz w:val="21"/>
          <w:szCs w:val="21"/>
        </w:rPr>
      </w:pPr>
      <w:r>
        <w:rPr>
          <w:rFonts w:hint="eastAsia" w:ascii="宋体" w:hAnsi="宋体" w:eastAsia="宋体" w:cs="宋体"/>
          <w:sz w:val="21"/>
          <w:szCs w:val="21"/>
        </w:rPr>
        <w:t>51.1提出质疑</w:t>
      </w:r>
    </w:p>
    <w:p w14:paraId="5384E83D">
      <w:pPr>
        <w:ind w:firstLine="411" w:firstLineChars="196"/>
        <w:rPr>
          <w:rFonts w:hint="eastAsia" w:ascii="宋体" w:hAnsi="宋体" w:eastAsia="宋体" w:cs="宋体"/>
          <w:sz w:val="21"/>
          <w:szCs w:val="21"/>
        </w:rPr>
      </w:pPr>
      <w:r>
        <w:rPr>
          <w:rFonts w:hint="eastAsia" w:ascii="宋体" w:hAnsi="宋体" w:eastAsia="宋体" w:cs="宋体"/>
          <w:sz w:val="21"/>
          <w:szCs w:val="21"/>
        </w:rPr>
        <w:t>参与采购活动的供应商认为自己权益在采购活动中受到损害的，应当自知道或者应当知道其权益受到损害之日起七个工作日内向</w:t>
      </w:r>
      <w:r>
        <w:rPr>
          <w:rFonts w:hint="eastAsia" w:ascii="宋体" w:hAnsi="宋体" w:eastAsia="宋体" w:cs="宋体"/>
          <w:sz w:val="21"/>
          <w:szCs w:val="21"/>
          <w:lang w:eastAsia="zh-CN"/>
        </w:rPr>
        <w:t>医院</w:t>
      </w:r>
      <w:r>
        <w:rPr>
          <w:rFonts w:hint="eastAsia" w:ascii="宋体" w:hAnsi="宋体" w:eastAsia="宋体" w:cs="宋体"/>
          <w:sz w:val="21"/>
          <w:szCs w:val="21"/>
        </w:rPr>
        <w:t>采购机构以书面形式提出质疑。</w:t>
      </w:r>
    </w:p>
    <w:p w14:paraId="0BAF5105">
      <w:pPr>
        <w:ind w:firstLine="411" w:firstLineChars="196"/>
        <w:rPr>
          <w:rFonts w:hint="eastAsia" w:ascii="宋体" w:hAnsi="宋体" w:eastAsia="宋体" w:cs="宋体"/>
          <w:sz w:val="21"/>
          <w:szCs w:val="21"/>
        </w:rPr>
      </w:pPr>
      <w:r>
        <w:rPr>
          <w:rFonts w:hint="eastAsia" w:ascii="宋体" w:hAnsi="宋体" w:eastAsia="宋体" w:cs="宋体"/>
          <w:sz w:val="21"/>
          <w:szCs w:val="21"/>
        </w:rPr>
        <w:t>51.2法律依据</w:t>
      </w:r>
    </w:p>
    <w:p w14:paraId="2B01FEEA">
      <w:pPr>
        <w:ind w:firstLine="411" w:firstLineChars="196"/>
        <w:rPr>
          <w:rFonts w:hint="eastAsia" w:ascii="宋体" w:hAnsi="宋体" w:eastAsia="宋体" w:cs="宋体"/>
          <w:sz w:val="21"/>
          <w:szCs w:val="21"/>
        </w:rPr>
      </w:pPr>
      <w:r>
        <w:rPr>
          <w:rFonts w:hint="eastAsia" w:ascii="宋体" w:hAnsi="宋体" w:eastAsia="宋体" w:cs="宋体"/>
          <w:sz w:val="21"/>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0E18DBD">
      <w:pPr>
        <w:ind w:firstLine="411" w:firstLineChars="196"/>
        <w:rPr>
          <w:rFonts w:hint="eastAsia" w:ascii="宋体" w:hAnsi="宋体" w:eastAsia="宋体" w:cs="宋体"/>
          <w:sz w:val="21"/>
          <w:szCs w:val="21"/>
        </w:rPr>
      </w:pPr>
      <w:r>
        <w:rPr>
          <w:rFonts w:hint="eastAsia" w:ascii="宋体" w:hAnsi="宋体" w:eastAsia="宋体" w:cs="宋体"/>
          <w:sz w:val="21"/>
          <w:szCs w:val="21"/>
        </w:rPr>
        <w:t>51.3质疑条件</w:t>
      </w:r>
    </w:p>
    <w:p w14:paraId="4F0D997E">
      <w:pPr>
        <w:ind w:firstLine="411" w:firstLineChars="196"/>
        <w:rPr>
          <w:rFonts w:hint="eastAsia" w:ascii="宋体" w:hAnsi="宋体" w:eastAsia="宋体" w:cs="宋体"/>
          <w:sz w:val="21"/>
          <w:szCs w:val="21"/>
        </w:rPr>
      </w:pPr>
      <w:r>
        <w:rPr>
          <w:rFonts w:hint="eastAsia" w:ascii="宋体" w:hAnsi="宋体" w:eastAsia="宋体" w:cs="宋体"/>
          <w:sz w:val="21"/>
          <w:szCs w:val="21"/>
        </w:rPr>
        <w:t>51.3.1提出质疑的供应商应当是参与所质疑项目采购活动的供应商；</w:t>
      </w:r>
    </w:p>
    <w:p w14:paraId="75D4E545">
      <w:pPr>
        <w:ind w:firstLine="411" w:firstLineChars="196"/>
        <w:rPr>
          <w:rFonts w:hint="eastAsia" w:ascii="宋体" w:hAnsi="宋体" w:eastAsia="宋体" w:cs="宋体"/>
          <w:sz w:val="21"/>
          <w:szCs w:val="21"/>
        </w:rPr>
      </w:pPr>
      <w:r>
        <w:rPr>
          <w:rFonts w:hint="eastAsia" w:ascii="宋体" w:hAnsi="宋体" w:eastAsia="宋体" w:cs="宋体"/>
          <w:sz w:val="21"/>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503414F">
      <w:pPr>
        <w:ind w:firstLine="411" w:firstLineChars="196"/>
        <w:rPr>
          <w:rFonts w:hint="eastAsia" w:ascii="宋体" w:hAnsi="宋体" w:eastAsia="宋体" w:cs="宋体"/>
          <w:sz w:val="21"/>
          <w:szCs w:val="21"/>
        </w:rPr>
      </w:pPr>
      <w:r>
        <w:rPr>
          <w:rFonts w:hint="eastAsia" w:ascii="宋体" w:hAnsi="宋体" w:eastAsia="宋体" w:cs="宋体"/>
          <w:sz w:val="21"/>
          <w:szCs w:val="21"/>
        </w:rPr>
        <w:t>51.3.3应提交书面质疑函，质疑函应当包括以下内容：（1）具体、明确的质疑事项和与质疑事项相关的请求；（2）合理的事实和依据；（3）必要的证明材料和法律依据。</w:t>
      </w:r>
    </w:p>
    <w:p w14:paraId="03C7932C">
      <w:pPr>
        <w:ind w:firstLine="420"/>
        <w:rPr>
          <w:rFonts w:hint="eastAsia" w:ascii="宋体" w:hAnsi="宋体" w:eastAsia="宋体" w:cs="宋体"/>
          <w:sz w:val="21"/>
          <w:szCs w:val="21"/>
        </w:rPr>
      </w:pPr>
      <w:r>
        <w:rPr>
          <w:rFonts w:hint="eastAsia" w:ascii="宋体" w:hAnsi="宋体" w:eastAsia="宋体" w:cs="宋体"/>
          <w:sz w:val="21"/>
          <w:szCs w:val="21"/>
        </w:rPr>
        <w:t>51.4提交材料</w:t>
      </w:r>
    </w:p>
    <w:p w14:paraId="7792C54D">
      <w:pPr>
        <w:ind w:firstLine="420"/>
        <w:rPr>
          <w:rFonts w:hint="eastAsia" w:ascii="宋体" w:hAnsi="宋体" w:eastAsia="宋体" w:cs="宋体"/>
          <w:sz w:val="21"/>
          <w:szCs w:val="21"/>
        </w:rPr>
      </w:pPr>
      <w:r>
        <w:rPr>
          <w:rFonts w:hint="eastAsia" w:ascii="宋体" w:hAnsi="宋体" w:eastAsia="宋体" w:cs="宋体"/>
          <w:sz w:val="21"/>
          <w:szCs w:val="21"/>
        </w:rPr>
        <w:t>质疑函、营业执照复印件、法定代表人证明。如委托代理人提交的，还需提交授权委托书及代理人身份证明。</w:t>
      </w:r>
    </w:p>
    <w:p w14:paraId="3AB5B2CA">
      <w:pPr>
        <w:ind w:firstLine="420"/>
        <w:rPr>
          <w:rFonts w:hint="eastAsia" w:ascii="宋体" w:hAnsi="宋体" w:eastAsia="宋体" w:cs="宋体"/>
          <w:sz w:val="21"/>
          <w:szCs w:val="21"/>
        </w:rPr>
      </w:pPr>
      <w:r>
        <w:rPr>
          <w:rFonts w:hint="eastAsia" w:ascii="宋体" w:hAnsi="宋体" w:eastAsia="宋体" w:cs="宋体"/>
          <w:sz w:val="21"/>
          <w:szCs w:val="21"/>
        </w:rPr>
        <w:t>51.5 收文部门</w:t>
      </w:r>
    </w:p>
    <w:p w14:paraId="2A598A04">
      <w:pPr>
        <w:ind w:firstLine="420"/>
        <w:rPr>
          <w:rFonts w:hint="eastAsia" w:ascii="宋体" w:hAnsi="宋体" w:eastAsia="宋体" w:cs="宋体"/>
          <w:sz w:val="21"/>
          <w:szCs w:val="21"/>
        </w:rPr>
      </w:pPr>
      <w:r>
        <w:rPr>
          <w:rFonts w:hint="eastAsia" w:ascii="宋体" w:hAnsi="宋体" w:eastAsia="宋体" w:cs="宋体"/>
          <w:sz w:val="21"/>
          <w:szCs w:val="21"/>
          <w:lang w:eastAsia="zh-CN"/>
        </w:rPr>
        <w:t>深圳大学总医院招投标管理科</w:t>
      </w:r>
      <w:r>
        <w:rPr>
          <w:rFonts w:hint="eastAsia" w:ascii="宋体" w:hAnsi="宋体" w:eastAsia="宋体" w:cs="宋体"/>
          <w:sz w:val="21"/>
          <w:szCs w:val="21"/>
        </w:rPr>
        <w:t>，地址：深圳市深圳市西丽大学城学苑大道1098号 深圳大学总医院</w:t>
      </w:r>
      <w:r>
        <w:rPr>
          <w:rFonts w:hint="eastAsia" w:ascii="宋体" w:hAnsi="宋体" w:eastAsia="宋体" w:cs="宋体"/>
          <w:sz w:val="21"/>
          <w:szCs w:val="21"/>
          <w:lang w:eastAsia="zh-CN"/>
        </w:rPr>
        <w:t>职工餐厅旁钢结构活动板房108室招投标管理科</w:t>
      </w:r>
      <w:r>
        <w:rPr>
          <w:rFonts w:hint="eastAsia" w:ascii="宋体" w:hAnsi="宋体" w:eastAsia="宋体" w:cs="宋体"/>
          <w:sz w:val="21"/>
          <w:szCs w:val="21"/>
        </w:rPr>
        <w:t>，质疑咨询电话：0755-</w:t>
      </w:r>
      <w:r>
        <w:rPr>
          <w:rFonts w:hint="eastAsia" w:ascii="宋体" w:hAnsi="宋体" w:eastAsia="宋体" w:cs="宋体"/>
          <w:sz w:val="21"/>
          <w:szCs w:val="21"/>
          <w:lang w:val="en-US" w:eastAsia="zh-CN"/>
        </w:rPr>
        <w:t>21839935</w:t>
      </w:r>
      <w:r>
        <w:rPr>
          <w:rFonts w:hint="eastAsia" w:ascii="宋体" w:hAnsi="宋体" w:eastAsia="宋体" w:cs="宋体"/>
          <w:sz w:val="21"/>
          <w:szCs w:val="21"/>
        </w:rPr>
        <w:t>。</w:t>
      </w:r>
    </w:p>
    <w:p w14:paraId="7E31D110">
      <w:pPr>
        <w:ind w:firstLine="420"/>
        <w:rPr>
          <w:rFonts w:hint="eastAsia" w:ascii="宋体" w:hAnsi="宋体" w:eastAsia="宋体" w:cs="宋体"/>
          <w:sz w:val="21"/>
          <w:szCs w:val="21"/>
        </w:rPr>
      </w:pPr>
      <w:r>
        <w:rPr>
          <w:rFonts w:hint="eastAsia" w:ascii="宋体" w:hAnsi="宋体" w:eastAsia="宋体" w:cs="宋体"/>
          <w:sz w:val="21"/>
          <w:szCs w:val="21"/>
        </w:rPr>
        <w:t>51.6收文办理程序</w:t>
      </w:r>
    </w:p>
    <w:p w14:paraId="147BC807">
      <w:pPr>
        <w:ind w:firstLine="420"/>
        <w:rPr>
          <w:rFonts w:hint="eastAsia" w:ascii="宋体" w:hAnsi="宋体" w:eastAsia="宋体" w:cs="宋体"/>
          <w:sz w:val="21"/>
          <w:szCs w:val="21"/>
        </w:rPr>
      </w:pPr>
      <w:r>
        <w:rPr>
          <w:rFonts w:hint="eastAsia" w:ascii="宋体" w:hAnsi="宋体" w:eastAsia="宋体" w:cs="宋体"/>
          <w:sz w:val="21"/>
          <w:szCs w:val="21"/>
        </w:rPr>
        <w:t>51.6.1供应商提交的质疑材料符合质疑条件的办理收文，出具收文回执；</w:t>
      </w:r>
    </w:p>
    <w:p w14:paraId="2BA2F28E">
      <w:pPr>
        <w:ind w:firstLine="420"/>
        <w:rPr>
          <w:rFonts w:hint="eastAsia" w:ascii="宋体" w:hAnsi="宋体" w:eastAsia="宋体" w:cs="宋体"/>
          <w:sz w:val="21"/>
          <w:szCs w:val="21"/>
        </w:rPr>
      </w:pPr>
      <w:r>
        <w:rPr>
          <w:rFonts w:hint="eastAsia" w:ascii="宋体" w:hAnsi="宋体" w:eastAsia="宋体" w:cs="宋体"/>
          <w:sz w:val="21"/>
          <w:szCs w:val="21"/>
        </w:rPr>
        <w:t>51.6.2供应商提交的质疑材料不符合质疑条件的，视情况处理：（1）质疑主体、时限不符合的，不予收文；（2）质疑函内容、提交人身份证明不符合的，开具补正告知书，供应商可在质疑期内补正后重新提交。</w:t>
      </w:r>
    </w:p>
    <w:p w14:paraId="0D0EAF82">
      <w:pPr>
        <w:ind w:firstLine="420"/>
        <w:rPr>
          <w:rFonts w:hint="eastAsia" w:ascii="宋体" w:hAnsi="宋体" w:eastAsia="宋体" w:cs="宋体"/>
          <w:sz w:val="21"/>
          <w:szCs w:val="21"/>
        </w:rPr>
      </w:pPr>
      <w:r>
        <w:rPr>
          <w:rFonts w:hint="eastAsia" w:ascii="宋体" w:hAnsi="宋体" w:eastAsia="宋体" w:cs="宋体"/>
          <w:sz w:val="21"/>
          <w:szCs w:val="21"/>
        </w:rPr>
        <w:t>51.7质疑答复时限</w:t>
      </w:r>
    </w:p>
    <w:p w14:paraId="06C6BBB5">
      <w:pPr>
        <w:ind w:firstLine="420"/>
        <w:rPr>
          <w:rFonts w:hint="eastAsia" w:ascii="宋体" w:hAnsi="宋体" w:eastAsia="宋体" w:cs="宋体"/>
          <w:sz w:val="21"/>
          <w:szCs w:val="21"/>
        </w:rPr>
      </w:pPr>
      <w:r>
        <w:rPr>
          <w:rFonts w:hint="eastAsia" w:ascii="宋体" w:hAnsi="宋体" w:eastAsia="宋体" w:cs="宋体"/>
          <w:sz w:val="21"/>
          <w:szCs w:val="21"/>
        </w:rPr>
        <w:t>自收文之日起七个工作日内。</w:t>
      </w:r>
    </w:p>
    <w:p w14:paraId="2FFC2C8E">
      <w:pPr>
        <w:ind w:firstLine="420"/>
        <w:rPr>
          <w:rFonts w:hint="eastAsia" w:ascii="宋体" w:hAnsi="宋体" w:eastAsia="宋体" w:cs="宋体"/>
          <w:sz w:val="21"/>
          <w:szCs w:val="21"/>
        </w:rPr>
      </w:pPr>
      <w:r>
        <w:rPr>
          <w:rFonts w:hint="eastAsia" w:ascii="宋体" w:hAnsi="宋体" w:eastAsia="宋体" w:cs="宋体"/>
          <w:sz w:val="21"/>
          <w:szCs w:val="21"/>
        </w:rPr>
        <w:t>51.8投诉</w:t>
      </w:r>
    </w:p>
    <w:p w14:paraId="10A0D2A3">
      <w:pPr>
        <w:ind w:firstLine="420"/>
        <w:rPr>
          <w:rFonts w:hint="eastAsia" w:ascii="宋体" w:hAnsi="宋体" w:eastAsia="宋体" w:cs="宋体"/>
          <w:sz w:val="21"/>
          <w:szCs w:val="21"/>
        </w:rPr>
      </w:pPr>
      <w:r>
        <w:rPr>
          <w:rFonts w:hint="eastAsia" w:ascii="宋体" w:hAnsi="宋体" w:eastAsia="宋体" w:cs="宋体"/>
          <w:sz w:val="21"/>
          <w:szCs w:val="21"/>
        </w:rPr>
        <w:t>对质疑答复不满意或者未在规定时间内答复的，提出质疑的供应商可以在答复期满后15个工作日内向</w:t>
      </w:r>
      <w:r>
        <w:rPr>
          <w:rFonts w:hint="eastAsia" w:ascii="宋体" w:hAnsi="宋体" w:eastAsia="宋体" w:cs="宋体"/>
          <w:sz w:val="21"/>
          <w:szCs w:val="21"/>
          <w:lang w:eastAsia="zh-CN"/>
        </w:rPr>
        <w:t>深圳大学总医院</w:t>
      </w:r>
      <w:r>
        <w:rPr>
          <w:rFonts w:hint="eastAsia" w:ascii="宋体" w:hAnsi="宋体" w:eastAsia="宋体" w:cs="宋体"/>
          <w:sz w:val="21"/>
          <w:szCs w:val="21"/>
        </w:rPr>
        <w:t>纪检、监察部门投诉。</w:t>
      </w:r>
    </w:p>
    <w:p w14:paraId="22DE67F0">
      <w:pPr>
        <w:spacing w:line="360" w:lineRule="auto"/>
        <w:rPr>
          <w:rFonts w:hint="eastAsia" w:ascii="宋体" w:hAnsi="宋体" w:eastAsia="宋体" w:cs="宋体"/>
          <w:sz w:val="21"/>
          <w:szCs w:val="21"/>
        </w:rPr>
      </w:pPr>
      <w:r>
        <w:rPr>
          <w:rFonts w:hint="eastAsia" w:ascii="宋体" w:hAnsi="宋体" w:eastAsia="宋体" w:cs="宋体"/>
          <w:sz w:val="21"/>
          <w:szCs w:val="21"/>
        </w:rPr>
        <w:t>52.质疑后续处理</w:t>
      </w:r>
    </w:p>
    <w:p w14:paraId="029BD4EF">
      <w:pPr>
        <w:ind w:firstLine="411" w:firstLineChars="196"/>
        <w:rPr>
          <w:rFonts w:hint="eastAsia" w:ascii="宋体" w:hAnsi="宋体" w:eastAsia="宋体" w:cs="宋体"/>
          <w:sz w:val="21"/>
          <w:szCs w:val="21"/>
        </w:rPr>
      </w:pPr>
      <w:r>
        <w:rPr>
          <w:rFonts w:hint="eastAsia" w:ascii="宋体" w:hAnsi="宋体" w:eastAsia="宋体" w:cs="宋体"/>
          <w:sz w:val="21"/>
          <w:szCs w:val="21"/>
        </w:rPr>
        <w:t>52.1供应商质疑不成立，或者成立但未对中标、成交结果构成影响的，继续开展采购活动。</w:t>
      </w:r>
    </w:p>
    <w:p w14:paraId="5CE7361C">
      <w:pPr>
        <w:ind w:firstLine="411" w:firstLineChars="196"/>
        <w:rPr>
          <w:rFonts w:hint="eastAsia" w:ascii="宋体" w:hAnsi="宋体" w:eastAsia="宋体" w:cs="宋体"/>
          <w:sz w:val="21"/>
          <w:szCs w:val="21"/>
        </w:rPr>
      </w:pPr>
      <w:r>
        <w:rPr>
          <w:rFonts w:hint="eastAsia" w:ascii="宋体" w:hAnsi="宋体" w:eastAsia="宋体" w:cs="宋体"/>
          <w:sz w:val="21"/>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661670B">
      <w:pPr>
        <w:spacing w:line="240" w:lineRule="atLeast"/>
        <w:rPr>
          <w:rFonts w:hint="eastAsia" w:ascii="宋体" w:hAnsi="宋体" w:eastAsia="宋体" w:cs="宋体"/>
          <w:szCs w:val="21"/>
        </w:rPr>
      </w:pPr>
    </w:p>
    <w:p w14:paraId="72C3FAC7">
      <w:pPr>
        <w:jc w:val="center"/>
        <w:rPr>
          <w:rFonts w:hint="eastAsia" w:ascii="宋体" w:hAnsi="宋体" w:eastAsia="宋体" w:cs="宋体"/>
          <w:color w:val="FF0000"/>
          <w:szCs w:val="21"/>
        </w:rPr>
      </w:pPr>
    </w:p>
    <w:p w14:paraId="5410106D"/>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GWZT-EN"/>
    <w:panose1 w:val="00000000000000000000"/>
    <w:charset w:val="00"/>
    <w:family w:val="auto"/>
    <w:pitch w:val="default"/>
    <w:sig w:usb0="00000000" w:usb1="00000000" w:usb2="00000000" w:usb3="00000000" w:csb0="FFFFFFFF" w:csb1="00000000"/>
  </w:font>
  <w:font w:name="GWZT-EN">
    <w:panose1 w:val="02020400000000000000"/>
    <w:charset w:val="86"/>
    <w:family w:val="auto"/>
    <w:pitch w:val="default"/>
    <w:sig w:usb0="A00002BF" w:usb1="38CF7CFA" w:usb2="00082016" w:usb3="00000000" w:csb0="00040001" w:csb1="00000000"/>
  </w:font>
  <w:font w:name="??">
    <w:altName w:val="GWZT-EN"/>
    <w:panose1 w:val="00000000000000000000"/>
    <w:charset w:val="00"/>
    <w:family w:val="auto"/>
    <w:pitch w:val="default"/>
    <w:sig w:usb0="00000000" w:usb1="00000000" w:usb2="00000000" w:usb3="00000000" w:csb0="FFFFFFFF" w:csb1="00000000"/>
  </w:font>
  <w:font w:name="汉仪细等线简">
    <w:altName w:val="GWZT-EN"/>
    <w:panose1 w:val="00000000000000000000"/>
    <w:charset w:val="00"/>
    <w:family w:val="auto"/>
    <w:pitch w:val="default"/>
    <w:sig w:usb0="00000000" w:usb1="00000000" w:usb2="00000000" w:usb3="00000000" w:csb0="FFFFFFFF" w:csb1="00000000"/>
  </w:font>
  <w:font w:name="H Yb 2gj">
    <w:altName w:val="GWZT-EN"/>
    <w:panose1 w:val="00000000000000000000"/>
    <w:charset w:val="00"/>
    <w:family w:val="auto"/>
    <w:pitch w:val="default"/>
    <w:sig w:usb0="00000000" w:usb1="00000000" w:usb2="00000000" w:usb3="00000000" w:csb0="FFFFFF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4BF9">
    <w:pPr>
      <w:pStyle w:val="29"/>
      <w:framePr w:wrap="around" w:vAnchor="text" w:hAnchor="margin" w:xAlign="center" w:y="1"/>
      <w:rPr>
        <w:rStyle w:val="46"/>
      </w:rPr>
    </w:pPr>
    <w:r>
      <w:t xml:space="preserve">- </w:t>
    </w:r>
    <w:r>
      <w:fldChar w:fldCharType="begin"/>
    </w:r>
    <w:r>
      <w:instrText xml:space="preserve"> PAGE </w:instrText>
    </w:r>
    <w:r>
      <w:fldChar w:fldCharType="separate"/>
    </w:r>
    <w:r>
      <w:t>21</w:t>
    </w:r>
    <w:r>
      <w:fldChar w:fldCharType="end"/>
    </w:r>
    <w:r>
      <w:t xml:space="preserve"> -</w:t>
    </w:r>
  </w:p>
  <w:p w14:paraId="2811408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38B">
    <w:pPr>
      <w:pStyle w:val="29"/>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0154872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9136">
    <w:pPr>
      <w:pStyle w:val="30"/>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A6BE3"/>
    <w:multiLevelType w:val="singleLevel"/>
    <w:tmpl w:val="80CA6BE3"/>
    <w:lvl w:ilvl="0" w:tentative="0">
      <w:start w:val="4"/>
      <w:numFmt w:val="decimal"/>
      <w:suff w:val="nothing"/>
      <w:lvlText w:val="（%1）"/>
      <w:lvlJc w:val="left"/>
    </w:lvl>
  </w:abstractNum>
  <w:abstractNum w:abstractNumId="1">
    <w:nsid w:val="8282EAE4"/>
    <w:multiLevelType w:val="singleLevel"/>
    <w:tmpl w:val="8282EAE4"/>
    <w:lvl w:ilvl="0" w:tentative="0">
      <w:start w:val="1"/>
      <w:numFmt w:val="decimal"/>
      <w:lvlText w:val="%1."/>
      <w:lvlJc w:val="left"/>
      <w:pPr>
        <w:tabs>
          <w:tab w:val="left" w:pos="312"/>
        </w:tabs>
      </w:pPr>
    </w:lvl>
  </w:abstractNum>
  <w:abstractNum w:abstractNumId="2">
    <w:nsid w:val="88B65C1C"/>
    <w:multiLevelType w:val="singleLevel"/>
    <w:tmpl w:val="88B65C1C"/>
    <w:lvl w:ilvl="0" w:tentative="0">
      <w:start w:val="1"/>
      <w:numFmt w:val="decimal"/>
      <w:suff w:val="nothing"/>
      <w:lvlText w:val="%1、"/>
      <w:lvlJc w:val="left"/>
    </w:lvl>
  </w:abstractNum>
  <w:abstractNum w:abstractNumId="3">
    <w:nsid w:val="B80AB3CA"/>
    <w:multiLevelType w:val="singleLevel"/>
    <w:tmpl w:val="B80AB3CA"/>
    <w:lvl w:ilvl="0" w:tentative="0">
      <w:start w:val="1"/>
      <w:numFmt w:val="decimal"/>
      <w:suff w:val="nothing"/>
      <w:lvlText w:val="%1、"/>
      <w:lvlJc w:val="left"/>
    </w:lvl>
  </w:abstractNum>
  <w:abstractNum w:abstractNumId="4">
    <w:nsid w:val="DBFFF887"/>
    <w:multiLevelType w:val="singleLevel"/>
    <w:tmpl w:val="DBFFF887"/>
    <w:lvl w:ilvl="0" w:tentative="0">
      <w:start w:val="1"/>
      <w:numFmt w:val="decimal"/>
      <w:suff w:val="nothing"/>
      <w:lvlText w:val="%1、"/>
      <w:lvlJc w:val="left"/>
    </w:lvl>
  </w:abstractNum>
  <w:abstractNum w:abstractNumId="5">
    <w:nsid w:val="FFFFFF7C"/>
    <w:multiLevelType w:val="singleLevel"/>
    <w:tmpl w:val="FFFFFF7C"/>
    <w:lvl w:ilvl="0" w:tentative="0">
      <w:start w:val="1"/>
      <w:numFmt w:val="decimal"/>
      <w:pStyle w:val="81"/>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7">
    <w:nsid w:val="03E76DC2"/>
    <w:multiLevelType w:val="singleLevel"/>
    <w:tmpl w:val="03E76DC2"/>
    <w:lvl w:ilvl="0" w:tentative="0">
      <w:start w:val="1"/>
      <w:numFmt w:val="decimal"/>
      <w:lvlText w:val="(%1)"/>
      <w:lvlJc w:val="left"/>
      <w:pPr>
        <w:ind w:left="425" w:hanging="425"/>
      </w:pPr>
      <w:rPr>
        <w:rFonts w:hint="default"/>
      </w:rPr>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2503483"/>
    <w:multiLevelType w:val="multilevel"/>
    <w:tmpl w:val="12503483"/>
    <w:lvl w:ilvl="0" w:tentative="0">
      <w:start w:val="1"/>
      <w:numFmt w:val="bullet"/>
      <w:pStyle w:val="130"/>
      <w:lvlText w:val=""/>
      <w:lvlJc w:val="left"/>
      <w:pPr>
        <w:tabs>
          <w:tab w:val="left" w:pos="420"/>
        </w:tabs>
        <w:ind w:left="420" w:hanging="420"/>
      </w:pPr>
      <w:rPr>
        <w:rFonts w:hint="default" w:ascii="Wingdings" w:hAnsi="Wingdings"/>
      </w:rPr>
    </w:lvl>
    <w:lvl w:ilvl="1" w:tentative="0">
      <w:start w:val="1"/>
      <w:numFmt w:val="bullet"/>
      <w:pStyle w:val="12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2E162F2"/>
    <w:multiLevelType w:val="singleLevel"/>
    <w:tmpl w:val="12E162F2"/>
    <w:lvl w:ilvl="0" w:tentative="0">
      <w:start w:val="4"/>
      <w:numFmt w:val="chineseCounting"/>
      <w:suff w:val="space"/>
      <w:lvlText w:val="第%1章"/>
      <w:lvlJc w:val="left"/>
      <w:rPr>
        <w:rFonts w:hint="eastAsia"/>
      </w:rPr>
    </w:lvl>
  </w:abstractNum>
  <w:abstractNum w:abstractNumId="11">
    <w:nsid w:val="160D20D0"/>
    <w:multiLevelType w:val="multilevel"/>
    <w:tmpl w:val="160D20D0"/>
    <w:lvl w:ilvl="0" w:tentative="0">
      <w:start w:val="1"/>
      <w:numFmt w:val="bullet"/>
      <w:pStyle w:val="97"/>
      <w:lvlText w:val=""/>
      <w:lvlJc w:val="left"/>
      <w:pPr>
        <w:tabs>
          <w:tab w:val="left" w:pos="840"/>
        </w:tabs>
        <w:ind w:left="840" w:hanging="420"/>
      </w:pPr>
      <w:rPr>
        <w:rFonts w:hint="default" w:ascii="Wingdings" w:hAnsi="Wingdings"/>
      </w:rPr>
    </w:lvl>
    <w:lvl w:ilvl="1" w:tentative="0">
      <w:start w:val="1"/>
      <w:numFmt w:val="bullet"/>
      <w:pStyle w:val="9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8AAAC90"/>
    <w:multiLevelType w:val="singleLevel"/>
    <w:tmpl w:val="38AAAC90"/>
    <w:lvl w:ilvl="0" w:tentative="0">
      <w:start w:val="3"/>
      <w:numFmt w:val="decimal"/>
      <w:suff w:val="nothing"/>
      <w:lvlText w:val="%1、"/>
      <w:lvlJc w:val="left"/>
    </w:lvl>
  </w:abstractNum>
  <w:abstractNum w:abstractNumId="14">
    <w:nsid w:val="3DC4EAB4"/>
    <w:multiLevelType w:val="singleLevel"/>
    <w:tmpl w:val="3DC4EAB4"/>
    <w:lvl w:ilvl="0" w:tentative="0">
      <w:start w:val="1"/>
      <w:numFmt w:val="chineseCounting"/>
      <w:suff w:val="space"/>
      <w:lvlText w:val="第%1章"/>
      <w:lvlJc w:val="left"/>
      <w:rPr>
        <w:rFonts w:hint="eastAsia"/>
      </w:rPr>
    </w:lvl>
  </w:abstractNum>
  <w:abstractNum w:abstractNumId="15">
    <w:nsid w:val="4214047D"/>
    <w:multiLevelType w:val="singleLevel"/>
    <w:tmpl w:val="4214047D"/>
    <w:lvl w:ilvl="0" w:tentative="0">
      <w:start w:val="1"/>
      <w:numFmt w:val="decimal"/>
      <w:suff w:val="nothing"/>
      <w:lvlText w:val="%1、"/>
      <w:lvlJc w:val="left"/>
    </w:lvl>
  </w:abstractNum>
  <w:abstractNum w:abstractNumId="16">
    <w:nsid w:val="62608B68"/>
    <w:multiLevelType w:val="singleLevel"/>
    <w:tmpl w:val="62608B68"/>
    <w:lvl w:ilvl="0" w:tentative="0">
      <w:start w:val="1"/>
      <w:numFmt w:val="decimal"/>
      <w:suff w:val="nothing"/>
      <w:lvlText w:val="%1．"/>
      <w:lvlJc w:val="left"/>
      <w:pPr>
        <w:ind w:left="0" w:firstLine="400"/>
      </w:pPr>
      <w:rPr>
        <w:rFonts w:hint="default"/>
      </w:rPr>
    </w:lvl>
  </w:abstractNum>
  <w:abstractNum w:abstractNumId="17">
    <w:nsid w:val="6E34CC40"/>
    <w:multiLevelType w:val="singleLevel"/>
    <w:tmpl w:val="6E34CC40"/>
    <w:lvl w:ilvl="0" w:tentative="0">
      <w:start w:val="1"/>
      <w:numFmt w:val="chineseCounting"/>
      <w:suff w:val="nothing"/>
      <w:lvlText w:val="%1、"/>
      <w:lvlJc w:val="left"/>
      <w:pPr>
        <w:ind w:left="0" w:firstLine="420"/>
      </w:pPr>
      <w:rPr>
        <w:rFonts w:hint="eastAsia"/>
      </w:rPr>
    </w:lvl>
  </w:abstractNum>
  <w:abstractNum w:abstractNumId="18">
    <w:nsid w:val="7AEF7716"/>
    <w:multiLevelType w:val="multilevel"/>
    <w:tmpl w:val="7AEF7716"/>
    <w:lvl w:ilvl="0" w:tentative="0">
      <w:start w:val="1"/>
      <w:numFmt w:val="chineseCountingThousand"/>
      <w:pStyle w:val="14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DC349FD"/>
    <w:multiLevelType w:val="singleLevel"/>
    <w:tmpl w:val="7DC349FD"/>
    <w:lvl w:ilvl="0" w:tentative="0">
      <w:start w:val="3"/>
      <w:numFmt w:val="chineseCounting"/>
      <w:suff w:val="nothing"/>
      <w:lvlText w:val="%1、"/>
      <w:lvlJc w:val="left"/>
      <w:rPr>
        <w:rFonts w:hint="eastAsia"/>
      </w:rPr>
    </w:lvl>
  </w:abstractNum>
  <w:num w:numId="1">
    <w:abstractNumId w:val="6"/>
  </w:num>
  <w:num w:numId="2">
    <w:abstractNumId w:val="5"/>
  </w:num>
  <w:num w:numId="3">
    <w:abstractNumId w:val="11"/>
  </w:num>
  <w:num w:numId="4">
    <w:abstractNumId w:val="9"/>
  </w:num>
  <w:num w:numId="5">
    <w:abstractNumId w:val="18"/>
  </w:num>
  <w:num w:numId="6">
    <w:abstractNumId w:val="12"/>
  </w:num>
  <w:num w:numId="7">
    <w:abstractNumId w:val="14"/>
  </w:num>
  <w:num w:numId="8">
    <w:abstractNumId w:val="16"/>
  </w:num>
  <w:num w:numId="9">
    <w:abstractNumId w:val="3"/>
  </w:num>
  <w:num w:numId="10">
    <w:abstractNumId w:val="19"/>
  </w:num>
  <w:num w:numId="11">
    <w:abstractNumId w:val="0"/>
  </w:num>
  <w:num w:numId="12">
    <w:abstractNumId w:val="13"/>
  </w:num>
  <w:num w:numId="13">
    <w:abstractNumId w:val="15"/>
  </w:num>
  <w:num w:numId="14">
    <w:abstractNumId w:val="4"/>
  </w:num>
  <w:num w:numId="15">
    <w:abstractNumId w:val="2"/>
  </w:num>
  <w:num w:numId="16">
    <w:abstractNumId w:val="7"/>
  </w:num>
  <w:num w:numId="17">
    <w:abstractNumId w:val="17"/>
  </w:num>
  <w:num w:numId="18">
    <w:abstractNumId w:val="1"/>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64C26"/>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A7CA7"/>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0753F"/>
    <w:rsid w:val="01C7467F"/>
    <w:rsid w:val="024141DC"/>
    <w:rsid w:val="02AC1073"/>
    <w:rsid w:val="03060F81"/>
    <w:rsid w:val="030E1DBE"/>
    <w:rsid w:val="031E62CB"/>
    <w:rsid w:val="0332621A"/>
    <w:rsid w:val="035873EF"/>
    <w:rsid w:val="039D783F"/>
    <w:rsid w:val="03C03826"/>
    <w:rsid w:val="03C30C20"/>
    <w:rsid w:val="04073203"/>
    <w:rsid w:val="04E2157A"/>
    <w:rsid w:val="051A0293"/>
    <w:rsid w:val="053826CB"/>
    <w:rsid w:val="053A08BB"/>
    <w:rsid w:val="05C84C14"/>
    <w:rsid w:val="05D80F6A"/>
    <w:rsid w:val="060A6FDB"/>
    <w:rsid w:val="065E6400"/>
    <w:rsid w:val="06AE2CC8"/>
    <w:rsid w:val="06CE3F4F"/>
    <w:rsid w:val="071023CF"/>
    <w:rsid w:val="074E2EF7"/>
    <w:rsid w:val="07550729"/>
    <w:rsid w:val="079A1CEC"/>
    <w:rsid w:val="079A7BED"/>
    <w:rsid w:val="079B438E"/>
    <w:rsid w:val="07B541DC"/>
    <w:rsid w:val="07BA5D36"/>
    <w:rsid w:val="08084F9C"/>
    <w:rsid w:val="08534530"/>
    <w:rsid w:val="08D453CD"/>
    <w:rsid w:val="08FD6983"/>
    <w:rsid w:val="092504D5"/>
    <w:rsid w:val="098245BF"/>
    <w:rsid w:val="099B68C7"/>
    <w:rsid w:val="09C120A6"/>
    <w:rsid w:val="09CD0A4B"/>
    <w:rsid w:val="0A3B59B5"/>
    <w:rsid w:val="0A4214C3"/>
    <w:rsid w:val="0A5D749B"/>
    <w:rsid w:val="0A7D421F"/>
    <w:rsid w:val="0B1259D4"/>
    <w:rsid w:val="0B48482D"/>
    <w:rsid w:val="0B9C2483"/>
    <w:rsid w:val="0BAD3F9D"/>
    <w:rsid w:val="0C2E58E8"/>
    <w:rsid w:val="0C346B5F"/>
    <w:rsid w:val="0C4402C7"/>
    <w:rsid w:val="0C6453EC"/>
    <w:rsid w:val="0C897FE6"/>
    <w:rsid w:val="0C9F61E6"/>
    <w:rsid w:val="0CA35C1F"/>
    <w:rsid w:val="0CB90E13"/>
    <w:rsid w:val="0CCD7988"/>
    <w:rsid w:val="0CCF10D7"/>
    <w:rsid w:val="0CDF5B78"/>
    <w:rsid w:val="0CFB5DB3"/>
    <w:rsid w:val="0D4E1EA3"/>
    <w:rsid w:val="0D832544"/>
    <w:rsid w:val="0DA47D15"/>
    <w:rsid w:val="0DD203DE"/>
    <w:rsid w:val="0DD91A5A"/>
    <w:rsid w:val="0E10489D"/>
    <w:rsid w:val="0E160232"/>
    <w:rsid w:val="0E400F7A"/>
    <w:rsid w:val="0E404B7F"/>
    <w:rsid w:val="0E480140"/>
    <w:rsid w:val="0E532C7B"/>
    <w:rsid w:val="0E7C06D1"/>
    <w:rsid w:val="0EBC4BEA"/>
    <w:rsid w:val="0F3A448D"/>
    <w:rsid w:val="0F3D3F7D"/>
    <w:rsid w:val="0F692FC4"/>
    <w:rsid w:val="0F753717"/>
    <w:rsid w:val="0F781459"/>
    <w:rsid w:val="10771710"/>
    <w:rsid w:val="110F7B9B"/>
    <w:rsid w:val="114C66F9"/>
    <w:rsid w:val="118E0AC0"/>
    <w:rsid w:val="129C0FBA"/>
    <w:rsid w:val="12A351E8"/>
    <w:rsid w:val="12AF5192"/>
    <w:rsid w:val="12FC7CAB"/>
    <w:rsid w:val="134B157C"/>
    <w:rsid w:val="139E5F4F"/>
    <w:rsid w:val="13B10A95"/>
    <w:rsid w:val="13B87923"/>
    <w:rsid w:val="14427FE1"/>
    <w:rsid w:val="14D650F1"/>
    <w:rsid w:val="15170DCC"/>
    <w:rsid w:val="152F1DA5"/>
    <w:rsid w:val="155138BC"/>
    <w:rsid w:val="15C42D02"/>
    <w:rsid w:val="15D864A1"/>
    <w:rsid w:val="15FD7FC2"/>
    <w:rsid w:val="1629525B"/>
    <w:rsid w:val="16500A3A"/>
    <w:rsid w:val="16691AFB"/>
    <w:rsid w:val="166B2DEC"/>
    <w:rsid w:val="169A3A63"/>
    <w:rsid w:val="16D01B7A"/>
    <w:rsid w:val="171B2DF6"/>
    <w:rsid w:val="1746324B"/>
    <w:rsid w:val="17665176"/>
    <w:rsid w:val="17883CB7"/>
    <w:rsid w:val="17E4768B"/>
    <w:rsid w:val="17F57F80"/>
    <w:rsid w:val="186E51A7"/>
    <w:rsid w:val="187D363C"/>
    <w:rsid w:val="18865D2B"/>
    <w:rsid w:val="189B3AC2"/>
    <w:rsid w:val="18C474BD"/>
    <w:rsid w:val="19355CC5"/>
    <w:rsid w:val="19484BCD"/>
    <w:rsid w:val="198804EA"/>
    <w:rsid w:val="198A7DBF"/>
    <w:rsid w:val="199E386A"/>
    <w:rsid w:val="19D823C5"/>
    <w:rsid w:val="19E4048C"/>
    <w:rsid w:val="1A3056F1"/>
    <w:rsid w:val="1A392EE9"/>
    <w:rsid w:val="1A4935AE"/>
    <w:rsid w:val="1AB84DFF"/>
    <w:rsid w:val="1AD5775F"/>
    <w:rsid w:val="1B183F58"/>
    <w:rsid w:val="1B515269"/>
    <w:rsid w:val="1B5F527B"/>
    <w:rsid w:val="1BD622B1"/>
    <w:rsid w:val="1C275D99"/>
    <w:rsid w:val="1C913E45"/>
    <w:rsid w:val="1CA96186"/>
    <w:rsid w:val="1CB258B3"/>
    <w:rsid w:val="1CEB6DC6"/>
    <w:rsid w:val="1D5A03F0"/>
    <w:rsid w:val="1DAD49C3"/>
    <w:rsid w:val="1DB238D0"/>
    <w:rsid w:val="1DE03947"/>
    <w:rsid w:val="1E0740D4"/>
    <w:rsid w:val="1E726661"/>
    <w:rsid w:val="1E8A0AA2"/>
    <w:rsid w:val="1EBF49AE"/>
    <w:rsid w:val="1EF26B32"/>
    <w:rsid w:val="1EF31724"/>
    <w:rsid w:val="1EF32AD4"/>
    <w:rsid w:val="1FB42039"/>
    <w:rsid w:val="1FD3686E"/>
    <w:rsid w:val="203A3726"/>
    <w:rsid w:val="20C26BE4"/>
    <w:rsid w:val="2106795E"/>
    <w:rsid w:val="213466A0"/>
    <w:rsid w:val="213D1BBA"/>
    <w:rsid w:val="214B077B"/>
    <w:rsid w:val="215A64CF"/>
    <w:rsid w:val="219F63D1"/>
    <w:rsid w:val="21D365DE"/>
    <w:rsid w:val="21D85476"/>
    <w:rsid w:val="21F7620D"/>
    <w:rsid w:val="2217000E"/>
    <w:rsid w:val="22846ECF"/>
    <w:rsid w:val="231177A3"/>
    <w:rsid w:val="238D217D"/>
    <w:rsid w:val="23FF13A9"/>
    <w:rsid w:val="24003A9F"/>
    <w:rsid w:val="245060A9"/>
    <w:rsid w:val="24657643"/>
    <w:rsid w:val="24B14D99"/>
    <w:rsid w:val="24BA50CF"/>
    <w:rsid w:val="24C26FA6"/>
    <w:rsid w:val="24CA0C3B"/>
    <w:rsid w:val="252E1F46"/>
    <w:rsid w:val="25314C51"/>
    <w:rsid w:val="2537449F"/>
    <w:rsid w:val="25405ABC"/>
    <w:rsid w:val="25875AFA"/>
    <w:rsid w:val="25AD3ECE"/>
    <w:rsid w:val="262A4E03"/>
    <w:rsid w:val="26B56363"/>
    <w:rsid w:val="26E251BC"/>
    <w:rsid w:val="272C6959"/>
    <w:rsid w:val="273A72C8"/>
    <w:rsid w:val="27637EA1"/>
    <w:rsid w:val="278B1C7C"/>
    <w:rsid w:val="27DC037F"/>
    <w:rsid w:val="27E62FAC"/>
    <w:rsid w:val="28F13E1E"/>
    <w:rsid w:val="28F66AA4"/>
    <w:rsid w:val="2900009D"/>
    <w:rsid w:val="2989268F"/>
    <w:rsid w:val="29A273A6"/>
    <w:rsid w:val="29A65F05"/>
    <w:rsid w:val="29AC6CED"/>
    <w:rsid w:val="29C51CBE"/>
    <w:rsid w:val="29D30788"/>
    <w:rsid w:val="29FA689B"/>
    <w:rsid w:val="2A1666A9"/>
    <w:rsid w:val="2A1A63AC"/>
    <w:rsid w:val="2A331DAD"/>
    <w:rsid w:val="2A3D0E7D"/>
    <w:rsid w:val="2A497822"/>
    <w:rsid w:val="2A862824"/>
    <w:rsid w:val="2AAD6FB6"/>
    <w:rsid w:val="2AB81675"/>
    <w:rsid w:val="2AC91D50"/>
    <w:rsid w:val="2ACD4FE0"/>
    <w:rsid w:val="2AEA4B61"/>
    <w:rsid w:val="2AF3193F"/>
    <w:rsid w:val="2B34402E"/>
    <w:rsid w:val="2BAE2033"/>
    <w:rsid w:val="2BB178F0"/>
    <w:rsid w:val="2BC03067"/>
    <w:rsid w:val="2BDE3F9A"/>
    <w:rsid w:val="2BF612E4"/>
    <w:rsid w:val="2C295B25"/>
    <w:rsid w:val="2C3C0EAE"/>
    <w:rsid w:val="2C860112"/>
    <w:rsid w:val="2CE51A84"/>
    <w:rsid w:val="2CE84DB9"/>
    <w:rsid w:val="2CE96832"/>
    <w:rsid w:val="2D003E6F"/>
    <w:rsid w:val="2D297497"/>
    <w:rsid w:val="2D8753FE"/>
    <w:rsid w:val="2D9407D2"/>
    <w:rsid w:val="2E635D60"/>
    <w:rsid w:val="2EB528EC"/>
    <w:rsid w:val="2EB77477"/>
    <w:rsid w:val="2ECE02F6"/>
    <w:rsid w:val="2EFE6E2D"/>
    <w:rsid w:val="2F266384"/>
    <w:rsid w:val="2F6D06BC"/>
    <w:rsid w:val="305B205D"/>
    <w:rsid w:val="305C0D41"/>
    <w:rsid w:val="306B289B"/>
    <w:rsid w:val="307153DD"/>
    <w:rsid w:val="30812261"/>
    <w:rsid w:val="30C2069C"/>
    <w:rsid w:val="30C916BD"/>
    <w:rsid w:val="31181FC7"/>
    <w:rsid w:val="312A215B"/>
    <w:rsid w:val="31307C00"/>
    <w:rsid w:val="31442AF1"/>
    <w:rsid w:val="3179279B"/>
    <w:rsid w:val="31952E4A"/>
    <w:rsid w:val="31D053A4"/>
    <w:rsid w:val="31FC33CC"/>
    <w:rsid w:val="32531328"/>
    <w:rsid w:val="32773B8E"/>
    <w:rsid w:val="328B4E7C"/>
    <w:rsid w:val="32990C1B"/>
    <w:rsid w:val="32C0264B"/>
    <w:rsid w:val="333D3C9C"/>
    <w:rsid w:val="33534090"/>
    <w:rsid w:val="33661445"/>
    <w:rsid w:val="33667C98"/>
    <w:rsid w:val="336851BD"/>
    <w:rsid w:val="337D1AA5"/>
    <w:rsid w:val="33904E70"/>
    <w:rsid w:val="33AD6C9E"/>
    <w:rsid w:val="33C90E38"/>
    <w:rsid w:val="33EE358C"/>
    <w:rsid w:val="34201E78"/>
    <w:rsid w:val="346516FC"/>
    <w:rsid w:val="34AC5C9E"/>
    <w:rsid w:val="34FD7B87"/>
    <w:rsid w:val="354A1F66"/>
    <w:rsid w:val="3566572C"/>
    <w:rsid w:val="357240D1"/>
    <w:rsid w:val="35A16764"/>
    <w:rsid w:val="35C661CB"/>
    <w:rsid w:val="35CA4050"/>
    <w:rsid w:val="35F1149A"/>
    <w:rsid w:val="362E1BAC"/>
    <w:rsid w:val="36405F7D"/>
    <w:rsid w:val="36681FE1"/>
    <w:rsid w:val="36873BAC"/>
    <w:rsid w:val="36987B67"/>
    <w:rsid w:val="36C96603"/>
    <w:rsid w:val="36E7595F"/>
    <w:rsid w:val="378E2ECF"/>
    <w:rsid w:val="37907BFA"/>
    <w:rsid w:val="37D4244B"/>
    <w:rsid w:val="383547E3"/>
    <w:rsid w:val="384635F3"/>
    <w:rsid w:val="384B20FC"/>
    <w:rsid w:val="384F0B71"/>
    <w:rsid w:val="387502DA"/>
    <w:rsid w:val="389B3D66"/>
    <w:rsid w:val="38CC1D4A"/>
    <w:rsid w:val="38F50675"/>
    <w:rsid w:val="390E5EBF"/>
    <w:rsid w:val="391F631E"/>
    <w:rsid w:val="39447B32"/>
    <w:rsid w:val="395016C1"/>
    <w:rsid w:val="39A86313"/>
    <w:rsid w:val="39BE292C"/>
    <w:rsid w:val="39E62997"/>
    <w:rsid w:val="3A217E73"/>
    <w:rsid w:val="3A3B466A"/>
    <w:rsid w:val="3AA755F4"/>
    <w:rsid w:val="3AAA7C2D"/>
    <w:rsid w:val="3AC03371"/>
    <w:rsid w:val="3B037579"/>
    <w:rsid w:val="3B3D6F2F"/>
    <w:rsid w:val="3B506C62"/>
    <w:rsid w:val="3B64626A"/>
    <w:rsid w:val="3B8B21C3"/>
    <w:rsid w:val="3B9D177C"/>
    <w:rsid w:val="3BC46D08"/>
    <w:rsid w:val="3C6329C5"/>
    <w:rsid w:val="3CFD4BC8"/>
    <w:rsid w:val="3D4F7403"/>
    <w:rsid w:val="3D771AFC"/>
    <w:rsid w:val="3D7B3D3F"/>
    <w:rsid w:val="3DAD6D7C"/>
    <w:rsid w:val="3DBB39CE"/>
    <w:rsid w:val="3DC47D28"/>
    <w:rsid w:val="3DD6132E"/>
    <w:rsid w:val="3DEE62BF"/>
    <w:rsid w:val="3E104487"/>
    <w:rsid w:val="3E241CE0"/>
    <w:rsid w:val="3E60648C"/>
    <w:rsid w:val="3E646581"/>
    <w:rsid w:val="3E80785E"/>
    <w:rsid w:val="3EBD012C"/>
    <w:rsid w:val="3EC07B24"/>
    <w:rsid w:val="3F0538C0"/>
    <w:rsid w:val="3F6727CC"/>
    <w:rsid w:val="3F731D8A"/>
    <w:rsid w:val="40175FA1"/>
    <w:rsid w:val="401F5BBB"/>
    <w:rsid w:val="40300E10"/>
    <w:rsid w:val="40767DF9"/>
    <w:rsid w:val="40A126E7"/>
    <w:rsid w:val="40BF3F42"/>
    <w:rsid w:val="40CD3EC6"/>
    <w:rsid w:val="40E06DCD"/>
    <w:rsid w:val="40E165AE"/>
    <w:rsid w:val="40F2297E"/>
    <w:rsid w:val="4105229D"/>
    <w:rsid w:val="41085299"/>
    <w:rsid w:val="410C362B"/>
    <w:rsid w:val="410F3838"/>
    <w:rsid w:val="41801923"/>
    <w:rsid w:val="423A41C8"/>
    <w:rsid w:val="42E94F55"/>
    <w:rsid w:val="42EF4FB3"/>
    <w:rsid w:val="431340BD"/>
    <w:rsid w:val="431F0112"/>
    <w:rsid w:val="433E2706"/>
    <w:rsid w:val="43505326"/>
    <w:rsid w:val="43E50BC0"/>
    <w:rsid w:val="442E38B9"/>
    <w:rsid w:val="444010A8"/>
    <w:rsid w:val="444C0E68"/>
    <w:rsid w:val="445F7F16"/>
    <w:rsid w:val="45050ABD"/>
    <w:rsid w:val="4507724D"/>
    <w:rsid w:val="45336CAD"/>
    <w:rsid w:val="453B44DF"/>
    <w:rsid w:val="455148CF"/>
    <w:rsid w:val="455D0561"/>
    <w:rsid w:val="456A6B72"/>
    <w:rsid w:val="458A6327"/>
    <w:rsid w:val="45C779DD"/>
    <w:rsid w:val="45F4468E"/>
    <w:rsid w:val="45FB5A1D"/>
    <w:rsid w:val="46885137"/>
    <w:rsid w:val="46B11A88"/>
    <w:rsid w:val="46B128DD"/>
    <w:rsid w:val="46E96DF1"/>
    <w:rsid w:val="470B6000"/>
    <w:rsid w:val="474D4056"/>
    <w:rsid w:val="475D61DC"/>
    <w:rsid w:val="477041E8"/>
    <w:rsid w:val="47A30128"/>
    <w:rsid w:val="47E2384A"/>
    <w:rsid w:val="47EE0AE2"/>
    <w:rsid w:val="47F71A1A"/>
    <w:rsid w:val="48180B08"/>
    <w:rsid w:val="48525B39"/>
    <w:rsid w:val="4856518C"/>
    <w:rsid w:val="48677399"/>
    <w:rsid w:val="48835193"/>
    <w:rsid w:val="48EE7ABB"/>
    <w:rsid w:val="49647D7D"/>
    <w:rsid w:val="49C820BA"/>
    <w:rsid w:val="4A2B43F6"/>
    <w:rsid w:val="4A471230"/>
    <w:rsid w:val="4A4C3845"/>
    <w:rsid w:val="4A4E6A63"/>
    <w:rsid w:val="4A7D4C52"/>
    <w:rsid w:val="4AB42243"/>
    <w:rsid w:val="4AD72A26"/>
    <w:rsid w:val="4B55061F"/>
    <w:rsid w:val="4B6422B6"/>
    <w:rsid w:val="4B692A55"/>
    <w:rsid w:val="4BA81C0F"/>
    <w:rsid w:val="4C2D3C70"/>
    <w:rsid w:val="4C6562E6"/>
    <w:rsid w:val="4C6C31D0"/>
    <w:rsid w:val="4C997D3D"/>
    <w:rsid w:val="4C9B5863"/>
    <w:rsid w:val="4CA2381E"/>
    <w:rsid w:val="4CA54934"/>
    <w:rsid w:val="4CC052CA"/>
    <w:rsid w:val="4CE03BBE"/>
    <w:rsid w:val="4D6B792C"/>
    <w:rsid w:val="4D857280"/>
    <w:rsid w:val="4D924EB8"/>
    <w:rsid w:val="4E265601"/>
    <w:rsid w:val="4E2F0CD7"/>
    <w:rsid w:val="4E655CC3"/>
    <w:rsid w:val="4E6A1991"/>
    <w:rsid w:val="4F4B3358"/>
    <w:rsid w:val="4F565EBB"/>
    <w:rsid w:val="4F7D5C83"/>
    <w:rsid w:val="5026437F"/>
    <w:rsid w:val="502F2E92"/>
    <w:rsid w:val="50A078EC"/>
    <w:rsid w:val="5100397C"/>
    <w:rsid w:val="51053BF3"/>
    <w:rsid w:val="51872650"/>
    <w:rsid w:val="51937451"/>
    <w:rsid w:val="51C029B0"/>
    <w:rsid w:val="51C27D36"/>
    <w:rsid w:val="51D31EAA"/>
    <w:rsid w:val="52416EAD"/>
    <w:rsid w:val="52972F71"/>
    <w:rsid w:val="53050D50"/>
    <w:rsid w:val="53156426"/>
    <w:rsid w:val="53220E17"/>
    <w:rsid w:val="535B264D"/>
    <w:rsid w:val="541505F1"/>
    <w:rsid w:val="54660E4D"/>
    <w:rsid w:val="54826475"/>
    <w:rsid w:val="54B47EF4"/>
    <w:rsid w:val="54D00311"/>
    <w:rsid w:val="54D04518"/>
    <w:rsid w:val="55274974"/>
    <w:rsid w:val="55F63A3E"/>
    <w:rsid w:val="56095F34"/>
    <w:rsid w:val="56466840"/>
    <w:rsid w:val="56486A5C"/>
    <w:rsid w:val="566D64C3"/>
    <w:rsid w:val="56955A19"/>
    <w:rsid w:val="571050A0"/>
    <w:rsid w:val="578735B4"/>
    <w:rsid w:val="57874D86"/>
    <w:rsid w:val="578D66F1"/>
    <w:rsid w:val="57D21153"/>
    <w:rsid w:val="57E207EA"/>
    <w:rsid w:val="57FB7AFE"/>
    <w:rsid w:val="5875340D"/>
    <w:rsid w:val="5895585D"/>
    <w:rsid w:val="589917F1"/>
    <w:rsid w:val="58B5077F"/>
    <w:rsid w:val="592D1161"/>
    <w:rsid w:val="59386531"/>
    <w:rsid w:val="59537EA8"/>
    <w:rsid w:val="596E2648"/>
    <w:rsid w:val="59A24BA8"/>
    <w:rsid w:val="59D14FBA"/>
    <w:rsid w:val="59E355DE"/>
    <w:rsid w:val="59ED1414"/>
    <w:rsid w:val="59FF191A"/>
    <w:rsid w:val="5A1530F9"/>
    <w:rsid w:val="5A184997"/>
    <w:rsid w:val="5A572366"/>
    <w:rsid w:val="5A767BD3"/>
    <w:rsid w:val="5AC87B74"/>
    <w:rsid w:val="5B0100CC"/>
    <w:rsid w:val="5B136F0D"/>
    <w:rsid w:val="5B3D2FBA"/>
    <w:rsid w:val="5B4669BF"/>
    <w:rsid w:val="5B981BF9"/>
    <w:rsid w:val="5BE56AFB"/>
    <w:rsid w:val="5C22110F"/>
    <w:rsid w:val="5C2465EF"/>
    <w:rsid w:val="5C2D4F54"/>
    <w:rsid w:val="5C6B3122"/>
    <w:rsid w:val="5C8D5E8B"/>
    <w:rsid w:val="5CFD2F0B"/>
    <w:rsid w:val="5D537A94"/>
    <w:rsid w:val="5DD62B9F"/>
    <w:rsid w:val="5E0F65DE"/>
    <w:rsid w:val="5E960581"/>
    <w:rsid w:val="5EE27322"/>
    <w:rsid w:val="5F096FA4"/>
    <w:rsid w:val="5F5F6BC4"/>
    <w:rsid w:val="5F7C7F0D"/>
    <w:rsid w:val="5F824661"/>
    <w:rsid w:val="5F906D7E"/>
    <w:rsid w:val="601856F1"/>
    <w:rsid w:val="6078689C"/>
    <w:rsid w:val="608A7C71"/>
    <w:rsid w:val="608F34D9"/>
    <w:rsid w:val="60D275DA"/>
    <w:rsid w:val="60DA0BF8"/>
    <w:rsid w:val="613453A9"/>
    <w:rsid w:val="61447E20"/>
    <w:rsid w:val="614A053D"/>
    <w:rsid w:val="615640F5"/>
    <w:rsid w:val="61FC0E51"/>
    <w:rsid w:val="62487DE4"/>
    <w:rsid w:val="6255533C"/>
    <w:rsid w:val="62922E0D"/>
    <w:rsid w:val="62E96ED1"/>
    <w:rsid w:val="63155F18"/>
    <w:rsid w:val="63212B0F"/>
    <w:rsid w:val="634646B6"/>
    <w:rsid w:val="638875A7"/>
    <w:rsid w:val="63956BF1"/>
    <w:rsid w:val="63D15719"/>
    <w:rsid w:val="63FE69AC"/>
    <w:rsid w:val="6414385D"/>
    <w:rsid w:val="642A10AB"/>
    <w:rsid w:val="648B3FB8"/>
    <w:rsid w:val="64B17EC2"/>
    <w:rsid w:val="64B87CAC"/>
    <w:rsid w:val="650350E3"/>
    <w:rsid w:val="65C47781"/>
    <w:rsid w:val="660A5ADC"/>
    <w:rsid w:val="66216982"/>
    <w:rsid w:val="66B31CEE"/>
    <w:rsid w:val="66C60B5E"/>
    <w:rsid w:val="66CB4B3F"/>
    <w:rsid w:val="66D22546"/>
    <w:rsid w:val="672C4748"/>
    <w:rsid w:val="67430B7A"/>
    <w:rsid w:val="67614696"/>
    <w:rsid w:val="67DF4C99"/>
    <w:rsid w:val="67FA1C75"/>
    <w:rsid w:val="68203E3F"/>
    <w:rsid w:val="684456FD"/>
    <w:rsid w:val="68757459"/>
    <w:rsid w:val="68D72731"/>
    <w:rsid w:val="692F585A"/>
    <w:rsid w:val="699D6C67"/>
    <w:rsid w:val="69D72179"/>
    <w:rsid w:val="6A0B3BD1"/>
    <w:rsid w:val="6A13659F"/>
    <w:rsid w:val="6A7B23AF"/>
    <w:rsid w:val="6AF74155"/>
    <w:rsid w:val="6B032AFA"/>
    <w:rsid w:val="6B0B7C00"/>
    <w:rsid w:val="6B6537B4"/>
    <w:rsid w:val="6BA820BC"/>
    <w:rsid w:val="6BEC1E12"/>
    <w:rsid w:val="6BF80185"/>
    <w:rsid w:val="6C231EBB"/>
    <w:rsid w:val="6C476F7C"/>
    <w:rsid w:val="6C4D6D7B"/>
    <w:rsid w:val="6CE30E35"/>
    <w:rsid w:val="6D2531FB"/>
    <w:rsid w:val="6D5E0C30"/>
    <w:rsid w:val="6D714693"/>
    <w:rsid w:val="6D8F68C7"/>
    <w:rsid w:val="6E0C43BB"/>
    <w:rsid w:val="6E1A3E0B"/>
    <w:rsid w:val="6E1F5E9D"/>
    <w:rsid w:val="6E5024FA"/>
    <w:rsid w:val="6E6E0BD2"/>
    <w:rsid w:val="6E7C5BD8"/>
    <w:rsid w:val="6ED749C9"/>
    <w:rsid w:val="6F411E43"/>
    <w:rsid w:val="6F651FD5"/>
    <w:rsid w:val="6F944668"/>
    <w:rsid w:val="6FEA072C"/>
    <w:rsid w:val="6FF00AC7"/>
    <w:rsid w:val="70123F1D"/>
    <w:rsid w:val="70231548"/>
    <w:rsid w:val="7054528E"/>
    <w:rsid w:val="705B6F34"/>
    <w:rsid w:val="70826F57"/>
    <w:rsid w:val="708F6BDE"/>
    <w:rsid w:val="709C1A26"/>
    <w:rsid w:val="70C90342"/>
    <w:rsid w:val="70E61A3D"/>
    <w:rsid w:val="70F433A9"/>
    <w:rsid w:val="713331D1"/>
    <w:rsid w:val="716B41C3"/>
    <w:rsid w:val="71761A2C"/>
    <w:rsid w:val="71B374B1"/>
    <w:rsid w:val="72823C5F"/>
    <w:rsid w:val="728704B4"/>
    <w:rsid w:val="72E41463"/>
    <w:rsid w:val="730F142D"/>
    <w:rsid w:val="73277A20"/>
    <w:rsid w:val="7349576A"/>
    <w:rsid w:val="736F30A3"/>
    <w:rsid w:val="73880040"/>
    <w:rsid w:val="73970283"/>
    <w:rsid w:val="73AF3858"/>
    <w:rsid w:val="73E05F55"/>
    <w:rsid w:val="74387CB8"/>
    <w:rsid w:val="743E51F2"/>
    <w:rsid w:val="74DC4AE7"/>
    <w:rsid w:val="75507BE5"/>
    <w:rsid w:val="75973D58"/>
    <w:rsid w:val="759E1D9D"/>
    <w:rsid w:val="75B01AD0"/>
    <w:rsid w:val="75ED4AD2"/>
    <w:rsid w:val="7601057E"/>
    <w:rsid w:val="76280742"/>
    <w:rsid w:val="764E0B72"/>
    <w:rsid w:val="765F0FAD"/>
    <w:rsid w:val="769211D6"/>
    <w:rsid w:val="76DD3932"/>
    <w:rsid w:val="76E61E25"/>
    <w:rsid w:val="772F6027"/>
    <w:rsid w:val="77617526"/>
    <w:rsid w:val="7771703D"/>
    <w:rsid w:val="777C2A45"/>
    <w:rsid w:val="77A45665"/>
    <w:rsid w:val="77B465A6"/>
    <w:rsid w:val="77C96E79"/>
    <w:rsid w:val="77E72B75"/>
    <w:rsid w:val="78224E9F"/>
    <w:rsid w:val="782A3DBC"/>
    <w:rsid w:val="78803470"/>
    <w:rsid w:val="789B1C6B"/>
    <w:rsid w:val="791A3E30"/>
    <w:rsid w:val="79450781"/>
    <w:rsid w:val="79521809"/>
    <w:rsid w:val="79BA116F"/>
    <w:rsid w:val="7A3A7DD8"/>
    <w:rsid w:val="7A792DD8"/>
    <w:rsid w:val="7AA37E55"/>
    <w:rsid w:val="7AAD2453"/>
    <w:rsid w:val="7B3311D9"/>
    <w:rsid w:val="7B4056A4"/>
    <w:rsid w:val="7B93404B"/>
    <w:rsid w:val="7B9C6BF1"/>
    <w:rsid w:val="7BA43E85"/>
    <w:rsid w:val="7BBA7205"/>
    <w:rsid w:val="7BCE0F02"/>
    <w:rsid w:val="7BD36518"/>
    <w:rsid w:val="7BF62AEF"/>
    <w:rsid w:val="7C172FBE"/>
    <w:rsid w:val="7C631BA6"/>
    <w:rsid w:val="7D1250D9"/>
    <w:rsid w:val="7D1F6FAF"/>
    <w:rsid w:val="7D1F7C67"/>
    <w:rsid w:val="7D3B25C7"/>
    <w:rsid w:val="7D481683"/>
    <w:rsid w:val="7D747887"/>
    <w:rsid w:val="7DE40CF1"/>
    <w:rsid w:val="7E046E5D"/>
    <w:rsid w:val="7E1370A0"/>
    <w:rsid w:val="7E61605D"/>
    <w:rsid w:val="7E906943"/>
    <w:rsid w:val="7E9E6AF6"/>
    <w:rsid w:val="7EB20667"/>
    <w:rsid w:val="7EBD328D"/>
    <w:rsid w:val="7ECB797B"/>
    <w:rsid w:val="7F052E8D"/>
    <w:rsid w:val="7F0F1A34"/>
    <w:rsid w:val="7F69341C"/>
    <w:rsid w:val="7FC11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63"/>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93"/>
    <w:qFormat/>
    <w:uiPriority w:val="0"/>
    <w:pPr>
      <w:adjustRightInd w:val="0"/>
      <w:jc w:val="center"/>
      <w:textAlignment w:val="baseline"/>
      <w:outlineLvl w:val="1"/>
    </w:pPr>
    <w:rPr>
      <w:kern w:val="0"/>
      <w:sz w:val="24"/>
      <w:szCs w:val="20"/>
    </w:rPr>
  </w:style>
  <w:style w:type="paragraph" w:styleId="4">
    <w:name w:val="heading 3"/>
    <w:basedOn w:val="5"/>
    <w:next w:val="1"/>
    <w:link w:val="62"/>
    <w:qFormat/>
    <w:uiPriority w:val="0"/>
    <w:pPr>
      <w:spacing w:before="260" w:after="260" w:line="240" w:lineRule="auto"/>
      <w:outlineLvl w:val="2"/>
    </w:pPr>
    <w:rPr>
      <w:rFonts w:ascii="宋体" w:hAnsi="宋体" w:eastAsia="宋体"/>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102"/>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8"/>
    <w:link w:val="105"/>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8"/>
    <w:link w:val="106"/>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8"/>
    <w:link w:val="107"/>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8"/>
    <w:link w:val="108"/>
    <w:qFormat/>
    <w:uiPriority w:val="0"/>
    <w:pPr>
      <w:keepNext/>
      <w:keepLines/>
      <w:spacing w:before="240" w:after="64" w:line="320" w:lineRule="auto"/>
      <w:outlineLvl w:val="8"/>
    </w:pPr>
    <w:rPr>
      <w:rFonts w:ascii="Arial" w:hAnsi="Arial" w:eastAsia="黑体" w:cs="Times New Roman"/>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8">
    <w:name w:val="Normal Indent"/>
    <w:basedOn w:val="1"/>
    <w:link w:val="64"/>
    <w:qFormat/>
    <w:uiPriority w:val="99"/>
    <w:pPr>
      <w:ind w:firstLine="420"/>
    </w:pPr>
    <w:rPr>
      <w:rFonts w:ascii="Times New Roman" w:hAnsi="Times New Roman" w:eastAsia="宋体" w:cs="Times New Roman"/>
      <w:szCs w:val="20"/>
    </w:rPr>
  </w:style>
  <w:style w:type="paragraph" w:styleId="13">
    <w:name w:val="toc 7"/>
    <w:basedOn w:val="1"/>
    <w:next w:val="1"/>
    <w:semiHidden/>
    <w:qFormat/>
    <w:uiPriority w:val="0"/>
    <w:pPr>
      <w:ind w:left="1260"/>
      <w:jc w:val="left"/>
    </w:pPr>
    <w:rPr>
      <w:rFonts w:ascii="Times New Roman" w:hAnsi="Times New Roman" w:eastAsia="宋体" w:cs="Times New Roman"/>
      <w:szCs w:val="21"/>
    </w:rPr>
  </w:style>
  <w:style w:type="paragraph" w:styleId="14">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5">
    <w:name w:val="List Bullet"/>
    <w:basedOn w:val="1"/>
    <w:qFormat/>
    <w:uiPriority w:val="0"/>
    <w:pPr>
      <w:numPr>
        <w:ilvl w:val="0"/>
        <w:numId w:val="1"/>
      </w:numPr>
    </w:pPr>
    <w:rPr>
      <w:rFonts w:ascii="Times New Roman" w:hAnsi="Times New Roman" w:eastAsia="宋体" w:cs="Times New Roman"/>
      <w:szCs w:val="20"/>
    </w:rPr>
  </w:style>
  <w:style w:type="paragraph" w:styleId="16">
    <w:name w:val="Document Map"/>
    <w:basedOn w:val="1"/>
    <w:link w:val="78"/>
    <w:semiHidden/>
    <w:qFormat/>
    <w:uiPriority w:val="0"/>
    <w:pPr>
      <w:shd w:val="clear" w:color="auto" w:fill="000080"/>
    </w:pPr>
    <w:rPr>
      <w:rFonts w:ascii="Times New Roman" w:hAnsi="Times New Roman" w:eastAsia="宋体" w:cs="Times New Roman"/>
      <w:szCs w:val="24"/>
    </w:rPr>
  </w:style>
  <w:style w:type="paragraph" w:styleId="17">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8">
    <w:name w:val="Body Text 3"/>
    <w:basedOn w:val="1"/>
    <w:link w:val="120"/>
    <w:qFormat/>
    <w:uiPriority w:val="0"/>
    <w:pPr>
      <w:spacing w:after="120"/>
    </w:pPr>
    <w:rPr>
      <w:rFonts w:ascii="Times New Roman" w:hAnsi="Times New Roman" w:eastAsia="宋体" w:cs="Times New Roman"/>
      <w:sz w:val="16"/>
      <w:szCs w:val="16"/>
    </w:rPr>
  </w:style>
  <w:style w:type="paragraph" w:styleId="19">
    <w:name w:val="Body Text"/>
    <w:basedOn w:val="1"/>
    <w:next w:val="20"/>
    <w:link w:val="114"/>
    <w:qFormat/>
    <w:uiPriority w:val="0"/>
    <w:pPr>
      <w:spacing w:line="360" w:lineRule="auto"/>
    </w:pPr>
    <w:rPr>
      <w:rFonts w:ascii="Times New Roman" w:hAnsi="Times New Roman" w:eastAsia="宋体" w:cs="Times New Roman"/>
      <w:b/>
      <w:bCs/>
      <w:sz w:val="24"/>
      <w:szCs w:val="24"/>
    </w:rPr>
  </w:style>
  <w:style w:type="paragraph" w:styleId="20">
    <w:name w:val="Body Text 2"/>
    <w:basedOn w:val="1"/>
    <w:link w:val="118"/>
    <w:qFormat/>
    <w:uiPriority w:val="0"/>
    <w:pPr>
      <w:spacing w:line="360" w:lineRule="auto"/>
    </w:pPr>
    <w:rPr>
      <w:rFonts w:ascii="Times New Roman" w:hAnsi="Times New Roman" w:eastAsia="宋体" w:cs="Times New Roman"/>
      <w:sz w:val="24"/>
      <w:szCs w:val="24"/>
    </w:rPr>
  </w:style>
  <w:style w:type="paragraph" w:styleId="21">
    <w:name w:val="Body Text Indent"/>
    <w:basedOn w:val="1"/>
    <w:link w:val="101"/>
    <w:qFormat/>
    <w:uiPriority w:val="0"/>
    <w:pPr>
      <w:spacing w:line="360" w:lineRule="auto"/>
      <w:ind w:firstLine="420" w:firstLineChars="200"/>
    </w:pPr>
    <w:rPr>
      <w:rFonts w:ascii="Times New Roman" w:hAnsi="Times New Roman" w:eastAsia="宋体" w:cs="Times New Roman"/>
      <w:szCs w:val="24"/>
    </w:rPr>
  </w:style>
  <w:style w:type="paragraph" w:styleId="22">
    <w:name w:val="toc 5"/>
    <w:basedOn w:val="1"/>
    <w:next w:val="1"/>
    <w:semiHidden/>
    <w:qFormat/>
    <w:uiPriority w:val="0"/>
    <w:pPr>
      <w:ind w:left="840"/>
      <w:jc w:val="left"/>
    </w:pPr>
    <w:rPr>
      <w:rFonts w:ascii="Times New Roman" w:hAnsi="Times New Roman" w:eastAsia="宋体" w:cs="Times New Roman"/>
      <w:szCs w:val="21"/>
    </w:rPr>
  </w:style>
  <w:style w:type="paragraph" w:styleId="23">
    <w:name w:val="toc 3"/>
    <w:basedOn w:val="1"/>
    <w:next w:val="1"/>
    <w:semiHidden/>
    <w:qFormat/>
    <w:uiPriority w:val="0"/>
    <w:pPr>
      <w:ind w:left="420"/>
      <w:jc w:val="left"/>
    </w:pPr>
    <w:rPr>
      <w:rFonts w:ascii="Times New Roman" w:hAnsi="Times New Roman" w:eastAsia="宋体" w:cs="Times New Roman"/>
      <w:i/>
      <w:iCs/>
      <w:szCs w:val="24"/>
    </w:rPr>
  </w:style>
  <w:style w:type="paragraph" w:styleId="24">
    <w:name w:val="Plain Text"/>
    <w:basedOn w:val="1"/>
    <w:link w:val="112"/>
    <w:qFormat/>
    <w:uiPriority w:val="0"/>
    <w:rPr>
      <w:rFonts w:ascii="宋体" w:hAnsi="Courier New" w:eastAsia="宋体" w:cs="Times New Roman"/>
      <w:szCs w:val="20"/>
    </w:rPr>
  </w:style>
  <w:style w:type="paragraph" w:styleId="25">
    <w:name w:val="toc 8"/>
    <w:basedOn w:val="1"/>
    <w:next w:val="1"/>
    <w:semiHidden/>
    <w:qFormat/>
    <w:uiPriority w:val="0"/>
    <w:pPr>
      <w:ind w:left="1470"/>
      <w:jc w:val="left"/>
    </w:pPr>
    <w:rPr>
      <w:rFonts w:ascii="Times New Roman" w:hAnsi="Times New Roman" w:eastAsia="宋体" w:cs="Times New Roman"/>
      <w:szCs w:val="21"/>
    </w:rPr>
  </w:style>
  <w:style w:type="paragraph" w:styleId="26">
    <w:name w:val="Date"/>
    <w:basedOn w:val="1"/>
    <w:next w:val="1"/>
    <w:link w:val="110"/>
    <w:qFormat/>
    <w:uiPriority w:val="0"/>
    <w:rPr>
      <w:rFonts w:ascii="宋体" w:hAnsi="Courier New" w:eastAsia="宋体" w:cs="Times New Roman"/>
      <w:sz w:val="32"/>
      <w:szCs w:val="20"/>
    </w:rPr>
  </w:style>
  <w:style w:type="paragraph" w:styleId="27">
    <w:name w:val="Body Text Indent 2"/>
    <w:basedOn w:val="1"/>
    <w:link w:val="115"/>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122"/>
    <w:semiHidden/>
    <w:qFormat/>
    <w:uiPriority w:val="0"/>
    <w:rPr>
      <w:rFonts w:ascii="Times New Roman" w:hAnsi="Times New Roman" w:eastAsia="宋体" w:cs="Times New Roman"/>
      <w:sz w:val="18"/>
      <w:szCs w:val="18"/>
    </w:rPr>
  </w:style>
  <w:style w:type="paragraph" w:styleId="29">
    <w:name w:val="footer"/>
    <w:basedOn w:val="1"/>
    <w:link w:val="11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2">
    <w:name w:val="toc 4"/>
    <w:basedOn w:val="1"/>
    <w:next w:val="1"/>
    <w:semiHidden/>
    <w:qFormat/>
    <w:uiPriority w:val="0"/>
    <w:pPr>
      <w:ind w:left="630"/>
      <w:jc w:val="left"/>
    </w:pPr>
    <w:rPr>
      <w:rFonts w:ascii="Times New Roman" w:hAnsi="Times New Roman" w:eastAsia="宋体" w:cs="Times New Roman"/>
      <w:szCs w:val="21"/>
    </w:rPr>
  </w:style>
  <w:style w:type="paragraph" w:styleId="33">
    <w:name w:val="toc 6"/>
    <w:basedOn w:val="1"/>
    <w:next w:val="1"/>
    <w:semiHidden/>
    <w:qFormat/>
    <w:uiPriority w:val="0"/>
    <w:pPr>
      <w:ind w:left="1050"/>
      <w:jc w:val="left"/>
    </w:pPr>
    <w:rPr>
      <w:rFonts w:ascii="Times New Roman" w:hAnsi="Times New Roman" w:eastAsia="宋体" w:cs="Times New Roman"/>
      <w:szCs w:val="21"/>
    </w:rPr>
  </w:style>
  <w:style w:type="paragraph" w:styleId="34">
    <w:name w:val="Body Text Indent 3"/>
    <w:basedOn w:val="1"/>
    <w:link w:val="117"/>
    <w:qFormat/>
    <w:uiPriority w:val="0"/>
    <w:pPr>
      <w:spacing w:line="360" w:lineRule="auto"/>
      <w:ind w:firstLine="482" w:firstLineChars="200"/>
    </w:pPr>
    <w:rPr>
      <w:rFonts w:ascii="宋体" w:hAnsi="Times New Roman" w:eastAsia="宋体" w:cs="Times New Roman"/>
      <w:b/>
      <w:bCs/>
      <w:sz w:val="24"/>
      <w:szCs w:val="24"/>
    </w:rPr>
  </w:style>
  <w:style w:type="paragraph" w:styleId="35">
    <w:name w:val="toc 9"/>
    <w:basedOn w:val="1"/>
    <w:next w:val="1"/>
    <w:semiHidden/>
    <w:qFormat/>
    <w:uiPriority w:val="0"/>
    <w:pPr>
      <w:ind w:left="1680"/>
      <w:jc w:val="left"/>
    </w:pPr>
    <w:rPr>
      <w:rFonts w:ascii="Times New Roman" w:hAnsi="Times New Roman" w:eastAsia="宋体" w:cs="Times New Roman"/>
      <w:szCs w:val="21"/>
    </w:rPr>
  </w:style>
  <w:style w:type="paragraph" w:styleId="36">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7">
    <w:name w:val="Normal (Web)"/>
    <w:basedOn w:val="1"/>
    <w:qFormat/>
    <w:uiPriority w:val="99"/>
    <w:rPr>
      <w:rFonts w:ascii="Times New Roman" w:hAnsi="Times New Roman" w:eastAsia="宋体" w:cs="Times New Roman"/>
      <w:sz w:val="24"/>
      <w:szCs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39">
    <w:name w:val="Title"/>
    <w:basedOn w:val="1"/>
    <w:link w:val="109"/>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213"/>
    <w:qFormat/>
    <w:uiPriority w:val="0"/>
    <w:pPr>
      <w:autoSpaceDE/>
      <w:autoSpaceDN/>
      <w:adjustRightInd/>
      <w:textAlignment w:val="auto"/>
    </w:pPr>
    <w:rPr>
      <w:b/>
      <w:bCs/>
      <w:kern w:val="2"/>
      <w:sz w:val="21"/>
      <w:szCs w:val="24"/>
    </w:rPr>
  </w:style>
  <w:style w:type="paragraph" w:styleId="41">
    <w:name w:val="Body Text First Indent"/>
    <w:basedOn w:val="19"/>
    <w:link w:val="154"/>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8">
    <w:name w:val="Hyperlink"/>
    <w:qFormat/>
    <w:uiPriority w:val="0"/>
    <w:rPr>
      <w:color w:val="0000FF"/>
      <w:u w:val="single"/>
    </w:rPr>
  </w:style>
  <w:style w:type="character" w:styleId="49">
    <w:name w:val="annotation reference"/>
    <w:qFormat/>
    <w:uiPriority w:val="0"/>
    <w:rPr>
      <w:sz w:val="21"/>
      <w:szCs w:val="21"/>
    </w:rPr>
  </w:style>
  <w:style w:type="paragraph" w:customStyle="1" w:styleId="50">
    <w:name w:val="正文正"/>
    <w:basedOn w:val="1"/>
    <w:qFormat/>
    <w:uiPriority w:val="0"/>
    <w:pPr>
      <w:spacing w:line="560" w:lineRule="exact"/>
      <w:ind w:firstLine="561"/>
    </w:pPr>
    <w:rPr>
      <w:rFonts w:ascii="Calibri" w:hAnsi="Calibri"/>
      <w:sz w:val="28"/>
      <w:szCs w:val="28"/>
    </w:rPr>
  </w:style>
  <w:style w:type="character" w:customStyle="1" w:styleId="51">
    <w:name w:val="标题 1 字符"/>
    <w:basedOn w:val="44"/>
    <w:qFormat/>
    <w:uiPriority w:val="9"/>
    <w:rPr>
      <w:b/>
      <w:bCs/>
      <w:kern w:val="44"/>
      <w:sz w:val="44"/>
      <w:szCs w:val="44"/>
    </w:rPr>
  </w:style>
  <w:style w:type="character" w:customStyle="1" w:styleId="52">
    <w:name w:val="标题 2 字符"/>
    <w:basedOn w:val="44"/>
    <w:semiHidden/>
    <w:qFormat/>
    <w:uiPriority w:val="9"/>
    <w:rPr>
      <w:rFonts w:asciiTheme="majorHAnsi" w:hAnsiTheme="majorHAnsi" w:eastAsiaTheme="majorEastAsia" w:cstheme="majorBidi"/>
      <w:b/>
      <w:bCs/>
      <w:sz w:val="32"/>
      <w:szCs w:val="32"/>
    </w:rPr>
  </w:style>
  <w:style w:type="character" w:customStyle="1" w:styleId="53">
    <w:name w:val="标题 3 字符"/>
    <w:basedOn w:val="44"/>
    <w:semiHidden/>
    <w:qFormat/>
    <w:uiPriority w:val="9"/>
    <w:rPr>
      <w:b/>
      <w:bCs/>
      <w:sz w:val="32"/>
      <w:szCs w:val="32"/>
    </w:rPr>
  </w:style>
  <w:style w:type="character" w:customStyle="1" w:styleId="54">
    <w:name w:val="标题 4 字符"/>
    <w:basedOn w:val="44"/>
    <w:semiHidden/>
    <w:qFormat/>
    <w:uiPriority w:val="9"/>
    <w:rPr>
      <w:rFonts w:asciiTheme="majorHAnsi" w:hAnsiTheme="majorHAnsi" w:eastAsiaTheme="majorEastAsia" w:cstheme="majorBidi"/>
      <w:b/>
      <w:bCs/>
      <w:sz w:val="28"/>
      <w:szCs w:val="28"/>
    </w:rPr>
  </w:style>
  <w:style w:type="character" w:customStyle="1" w:styleId="55">
    <w:name w:val="标题 5 字符"/>
    <w:basedOn w:val="44"/>
    <w:semiHidden/>
    <w:qFormat/>
    <w:uiPriority w:val="9"/>
    <w:rPr>
      <w:b/>
      <w:bCs/>
      <w:sz w:val="28"/>
      <w:szCs w:val="28"/>
    </w:rPr>
  </w:style>
  <w:style w:type="character" w:customStyle="1" w:styleId="56">
    <w:name w:val="标题 6 字符"/>
    <w:basedOn w:val="44"/>
    <w:semiHidden/>
    <w:qFormat/>
    <w:uiPriority w:val="9"/>
    <w:rPr>
      <w:rFonts w:asciiTheme="majorHAnsi" w:hAnsiTheme="majorHAnsi" w:eastAsiaTheme="majorEastAsia" w:cstheme="majorBidi"/>
      <w:b/>
      <w:bCs/>
      <w:sz w:val="24"/>
      <w:szCs w:val="24"/>
    </w:rPr>
  </w:style>
  <w:style w:type="character" w:customStyle="1" w:styleId="57">
    <w:name w:val="标题 7 字符"/>
    <w:basedOn w:val="44"/>
    <w:semiHidden/>
    <w:qFormat/>
    <w:uiPriority w:val="9"/>
    <w:rPr>
      <w:b/>
      <w:bCs/>
      <w:sz w:val="24"/>
      <w:szCs w:val="24"/>
    </w:rPr>
  </w:style>
  <w:style w:type="character" w:customStyle="1" w:styleId="58">
    <w:name w:val="标题 8 字符"/>
    <w:basedOn w:val="44"/>
    <w:semiHidden/>
    <w:qFormat/>
    <w:uiPriority w:val="9"/>
    <w:rPr>
      <w:rFonts w:asciiTheme="majorHAnsi" w:hAnsiTheme="majorHAnsi" w:eastAsiaTheme="majorEastAsia" w:cstheme="majorBidi"/>
      <w:sz w:val="24"/>
      <w:szCs w:val="24"/>
    </w:rPr>
  </w:style>
  <w:style w:type="character" w:customStyle="1" w:styleId="59">
    <w:name w:val="标题 9 字符"/>
    <w:basedOn w:val="44"/>
    <w:semiHidden/>
    <w:qFormat/>
    <w:uiPriority w:val="9"/>
    <w:rPr>
      <w:rFonts w:asciiTheme="majorHAnsi" w:hAnsiTheme="majorHAnsi" w:eastAsiaTheme="majorEastAsia" w:cstheme="majorBidi"/>
      <w:szCs w:val="21"/>
    </w:rPr>
  </w:style>
  <w:style w:type="character" w:customStyle="1" w:styleId="60">
    <w:name w:val="标题 4 Char"/>
    <w:link w:val="5"/>
    <w:qFormat/>
    <w:uiPriority w:val="0"/>
    <w:rPr>
      <w:rFonts w:ascii="Arial" w:hAnsi="Arial" w:eastAsia="黑体" w:cs="Times New Roman"/>
      <w:b/>
      <w:bCs/>
      <w:sz w:val="28"/>
      <w:szCs w:val="28"/>
    </w:rPr>
  </w:style>
  <w:style w:type="paragraph" w:customStyle="1" w:styleId="6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2">
    <w:name w:val="标题 3 Char1"/>
    <w:link w:val="4"/>
    <w:qFormat/>
    <w:uiPriority w:val="0"/>
    <w:rPr>
      <w:rFonts w:ascii="宋体" w:hAnsi="宋体" w:eastAsia="宋体" w:cs="Times New Roman"/>
      <w:b/>
      <w:bCs/>
      <w:sz w:val="28"/>
      <w:szCs w:val="32"/>
    </w:rPr>
  </w:style>
  <w:style w:type="character" w:customStyle="1" w:styleId="63">
    <w:name w:val="标题 1 Char"/>
    <w:link w:val="3"/>
    <w:qFormat/>
    <w:uiPriority w:val="0"/>
    <w:rPr>
      <w:rFonts w:ascii="宋体" w:hAnsi="宋体" w:eastAsia="黑体" w:cs="Times New Roman"/>
      <w:b/>
      <w:bCs/>
      <w:kern w:val="44"/>
      <w:sz w:val="28"/>
      <w:szCs w:val="44"/>
    </w:rPr>
  </w:style>
  <w:style w:type="character" w:customStyle="1" w:styleId="64">
    <w:name w:val="正文缩进 Char"/>
    <w:link w:val="8"/>
    <w:qFormat/>
    <w:uiPriority w:val="0"/>
    <w:rPr>
      <w:rFonts w:ascii="Times New Roman" w:hAnsi="Times New Roman" w:eastAsia="宋体" w:cs="Times New Roman"/>
      <w:szCs w:val="20"/>
    </w:rPr>
  </w:style>
  <w:style w:type="character" w:customStyle="1" w:styleId="65">
    <w:name w:val="标题 字符"/>
    <w:basedOn w:val="44"/>
    <w:qFormat/>
    <w:uiPriority w:val="10"/>
    <w:rPr>
      <w:rFonts w:asciiTheme="majorHAnsi" w:hAnsiTheme="majorHAnsi" w:eastAsiaTheme="majorEastAsia" w:cstheme="majorBidi"/>
      <w:b/>
      <w:bCs/>
      <w:sz w:val="32"/>
      <w:szCs w:val="32"/>
    </w:rPr>
  </w:style>
  <w:style w:type="character" w:customStyle="1" w:styleId="66">
    <w:name w:val="日期 字符"/>
    <w:basedOn w:val="44"/>
    <w:semiHidden/>
    <w:qFormat/>
    <w:uiPriority w:val="99"/>
  </w:style>
  <w:style w:type="character" w:customStyle="1" w:styleId="67">
    <w:name w:val="HTML 预设格式 字符"/>
    <w:basedOn w:val="44"/>
    <w:semiHidden/>
    <w:qFormat/>
    <w:uiPriority w:val="99"/>
    <w:rPr>
      <w:rFonts w:ascii="Courier New" w:hAnsi="Courier New" w:cs="Courier New"/>
      <w:sz w:val="20"/>
      <w:szCs w:val="20"/>
    </w:rPr>
  </w:style>
  <w:style w:type="character" w:customStyle="1" w:styleId="68">
    <w:name w:val="纯文本 字符"/>
    <w:basedOn w:val="44"/>
    <w:semiHidden/>
    <w:qFormat/>
    <w:uiPriority w:val="99"/>
    <w:rPr>
      <w:rFonts w:hAnsi="Courier New" w:cs="Courier New" w:asciiTheme="minorEastAsia"/>
    </w:rPr>
  </w:style>
  <w:style w:type="character" w:customStyle="1" w:styleId="69">
    <w:name w:val="正文文本缩进 字符"/>
    <w:basedOn w:val="44"/>
    <w:semiHidden/>
    <w:qFormat/>
    <w:uiPriority w:val="99"/>
  </w:style>
  <w:style w:type="character" w:customStyle="1" w:styleId="70">
    <w:name w:val="正文文本 字符"/>
    <w:basedOn w:val="44"/>
    <w:semiHidden/>
    <w:qFormat/>
    <w:uiPriority w:val="99"/>
  </w:style>
  <w:style w:type="character" w:customStyle="1" w:styleId="71">
    <w:name w:val="正文文本缩进 2 字符"/>
    <w:basedOn w:val="44"/>
    <w:semiHidden/>
    <w:qFormat/>
    <w:uiPriority w:val="99"/>
  </w:style>
  <w:style w:type="character" w:customStyle="1" w:styleId="72">
    <w:name w:val="页眉 字符"/>
    <w:basedOn w:val="44"/>
    <w:semiHidden/>
    <w:qFormat/>
    <w:uiPriority w:val="99"/>
    <w:rPr>
      <w:sz w:val="18"/>
      <w:szCs w:val="18"/>
    </w:rPr>
  </w:style>
  <w:style w:type="character" w:customStyle="1" w:styleId="73">
    <w:name w:val="批注文字 字符"/>
    <w:basedOn w:val="44"/>
    <w:semiHidden/>
    <w:qFormat/>
    <w:uiPriority w:val="99"/>
  </w:style>
  <w:style w:type="character" w:customStyle="1" w:styleId="74">
    <w:name w:val="正文文本缩进 3 字符"/>
    <w:basedOn w:val="44"/>
    <w:semiHidden/>
    <w:qFormat/>
    <w:uiPriority w:val="99"/>
    <w:rPr>
      <w:sz w:val="16"/>
      <w:szCs w:val="16"/>
    </w:rPr>
  </w:style>
  <w:style w:type="character" w:customStyle="1" w:styleId="75">
    <w:name w:val="正文文本 2 字符"/>
    <w:basedOn w:val="44"/>
    <w:semiHidden/>
    <w:qFormat/>
    <w:uiPriority w:val="99"/>
  </w:style>
  <w:style w:type="character" w:customStyle="1" w:styleId="76">
    <w:name w:val="页脚 字符"/>
    <w:basedOn w:val="44"/>
    <w:semiHidden/>
    <w:qFormat/>
    <w:uiPriority w:val="99"/>
    <w:rPr>
      <w:sz w:val="18"/>
      <w:szCs w:val="18"/>
    </w:rPr>
  </w:style>
  <w:style w:type="character" w:customStyle="1" w:styleId="77">
    <w:name w:val="已访问的超链接1"/>
    <w:qFormat/>
    <w:uiPriority w:val="0"/>
    <w:rPr>
      <w:color w:val="800080"/>
      <w:u w:val="single"/>
    </w:rPr>
  </w:style>
  <w:style w:type="character" w:customStyle="1" w:styleId="78">
    <w:name w:val="文档结构图 Char"/>
    <w:basedOn w:val="44"/>
    <w:link w:val="16"/>
    <w:semiHidden/>
    <w:qFormat/>
    <w:uiPriority w:val="0"/>
    <w:rPr>
      <w:rFonts w:ascii="Times New Roman" w:hAnsi="Times New Roman" w:eastAsia="宋体" w:cs="Times New Roman"/>
      <w:szCs w:val="24"/>
      <w:shd w:val="clear" w:color="auto" w:fill="000080"/>
    </w:rPr>
  </w:style>
  <w:style w:type="character" w:customStyle="1" w:styleId="79">
    <w:name w:val="标题 3 Char"/>
    <w:qFormat/>
    <w:uiPriority w:val="0"/>
    <w:rPr>
      <w:rFonts w:ascii="黑体" w:eastAsia="黑体"/>
      <w:bCs/>
      <w:sz w:val="30"/>
    </w:rPr>
  </w:style>
  <w:style w:type="character" w:customStyle="1" w:styleId="80">
    <w:name w:val="正文文本 3 字符"/>
    <w:basedOn w:val="44"/>
    <w:semiHidden/>
    <w:qFormat/>
    <w:uiPriority w:val="99"/>
    <w:rPr>
      <w:sz w:val="16"/>
      <w:szCs w:val="16"/>
    </w:rPr>
  </w:style>
  <w:style w:type="paragraph" w:customStyle="1" w:styleId="81">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2">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3">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4">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5">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8">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89">
    <w:name w:val="Char Char Char Char Char"/>
    <w:basedOn w:val="1"/>
    <w:qFormat/>
    <w:uiPriority w:val="0"/>
    <w:rPr>
      <w:rFonts w:ascii="Tahoma" w:hAnsi="Tahoma" w:eastAsia="宋体" w:cs="Times New Roman"/>
      <w:sz w:val="24"/>
      <w:szCs w:val="20"/>
    </w:rPr>
  </w:style>
  <w:style w:type="paragraph" w:customStyle="1" w:styleId="90">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1">
    <w:name w:val="Char Char"/>
    <w:basedOn w:val="1"/>
    <w:qFormat/>
    <w:uiPriority w:val="0"/>
    <w:rPr>
      <w:rFonts w:ascii="Tahoma" w:hAnsi="Tahoma" w:eastAsia="宋体" w:cs="Times New Roman"/>
      <w:sz w:val="24"/>
      <w:szCs w:val="20"/>
    </w:rPr>
  </w:style>
  <w:style w:type="paragraph" w:customStyle="1" w:styleId="92">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3">
    <w:name w:val="标题 2 Char"/>
    <w:link w:val="6"/>
    <w:qFormat/>
    <w:uiPriority w:val="0"/>
    <w:rPr>
      <w:rFonts w:ascii="宋体" w:hAnsi="宋体" w:eastAsia="宋体" w:cs="Times New Roman"/>
      <w:b/>
      <w:bCs/>
      <w:kern w:val="0"/>
      <w:sz w:val="24"/>
      <w:szCs w:val="20"/>
    </w:rPr>
  </w:style>
  <w:style w:type="paragraph" w:customStyle="1" w:styleId="94">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5">
    <w:name w:val="List Paragraph"/>
    <w:basedOn w:val="1"/>
    <w:link w:val="216"/>
    <w:qFormat/>
    <w:uiPriority w:val="34"/>
    <w:pPr>
      <w:ind w:firstLine="420" w:firstLineChars="200"/>
    </w:pPr>
    <w:rPr>
      <w:rFonts w:ascii="Calibri" w:hAnsi="Calibri" w:eastAsia="宋体" w:cs="Times New Roman"/>
    </w:rPr>
  </w:style>
  <w:style w:type="paragraph" w:customStyle="1" w:styleId="96">
    <w:name w:val="USE 1"/>
    <w:basedOn w:val="1"/>
    <w:qFormat/>
    <w:uiPriority w:val="0"/>
    <w:pPr>
      <w:spacing w:line="200" w:lineRule="atLeast"/>
      <w:jc w:val="left"/>
    </w:pPr>
    <w:rPr>
      <w:rFonts w:ascii="宋体" w:hAnsi="宋体" w:eastAsia="宋体" w:cs="Times New Roman"/>
      <w:b/>
      <w:sz w:val="24"/>
      <w:szCs w:val="28"/>
    </w:rPr>
  </w:style>
  <w:style w:type="paragraph" w:customStyle="1" w:styleId="9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8">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99">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100">
    <w:name w:val="H4 Char2"/>
    <w:qFormat/>
    <w:uiPriority w:val="0"/>
    <w:rPr>
      <w:rFonts w:ascii="Arial" w:hAnsi="Arial" w:eastAsia="黑体"/>
      <w:b/>
      <w:bCs/>
      <w:kern w:val="2"/>
      <w:sz w:val="28"/>
      <w:szCs w:val="28"/>
      <w:lang w:val="en-US" w:eastAsia="zh-CN" w:bidi="ar-SA"/>
    </w:rPr>
  </w:style>
  <w:style w:type="character" w:customStyle="1" w:styleId="101">
    <w:name w:val="正文文本缩进 Char"/>
    <w:link w:val="21"/>
    <w:qFormat/>
    <w:uiPriority w:val="0"/>
    <w:rPr>
      <w:rFonts w:ascii="Times New Roman" w:hAnsi="Times New Roman" w:eastAsia="宋体" w:cs="Times New Roman"/>
      <w:szCs w:val="24"/>
    </w:rPr>
  </w:style>
  <w:style w:type="character" w:customStyle="1" w:styleId="102">
    <w:name w:val="标题 5 Char"/>
    <w:link w:val="7"/>
    <w:qFormat/>
    <w:uiPriority w:val="0"/>
    <w:rPr>
      <w:rFonts w:ascii="Times New Roman" w:hAnsi="Times New Roman" w:eastAsia="宋体" w:cs="Times New Roman"/>
      <w:b/>
      <w:sz w:val="28"/>
      <w:szCs w:val="20"/>
    </w:rPr>
  </w:style>
  <w:style w:type="character" w:customStyle="1" w:styleId="103">
    <w:name w:val="第*章 Char"/>
    <w:qFormat/>
    <w:uiPriority w:val="0"/>
    <w:rPr>
      <w:rFonts w:ascii="Arial" w:hAnsi="Arial" w:eastAsia="黑体"/>
      <w:b/>
      <w:bCs/>
      <w:kern w:val="2"/>
      <w:sz w:val="32"/>
      <w:szCs w:val="32"/>
    </w:rPr>
  </w:style>
  <w:style w:type="character" w:customStyle="1" w:styleId="104">
    <w:name w:val="章标题1 Char"/>
    <w:qFormat/>
    <w:uiPriority w:val="0"/>
    <w:rPr>
      <w:rFonts w:eastAsia="宋体"/>
      <w:b/>
      <w:bCs/>
      <w:kern w:val="2"/>
      <w:sz w:val="32"/>
      <w:szCs w:val="32"/>
      <w:lang w:val="en-US" w:eastAsia="zh-CN" w:bidi="ar-SA"/>
    </w:rPr>
  </w:style>
  <w:style w:type="character" w:customStyle="1" w:styleId="105">
    <w:name w:val="标题 6 Char"/>
    <w:link w:val="9"/>
    <w:qFormat/>
    <w:uiPriority w:val="0"/>
    <w:rPr>
      <w:rFonts w:ascii="Arial" w:hAnsi="Arial" w:eastAsia="黑体" w:cs="Times New Roman"/>
      <w:b/>
      <w:sz w:val="24"/>
      <w:szCs w:val="20"/>
    </w:rPr>
  </w:style>
  <w:style w:type="character" w:customStyle="1" w:styleId="106">
    <w:name w:val="标题 7 Char"/>
    <w:link w:val="10"/>
    <w:qFormat/>
    <w:uiPriority w:val="0"/>
    <w:rPr>
      <w:rFonts w:ascii="Times New Roman" w:hAnsi="Times New Roman" w:eastAsia="宋体" w:cs="Times New Roman"/>
      <w:b/>
      <w:sz w:val="24"/>
      <w:szCs w:val="20"/>
    </w:rPr>
  </w:style>
  <w:style w:type="character" w:customStyle="1" w:styleId="107">
    <w:name w:val="标题 8 Char"/>
    <w:link w:val="11"/>
    <w:qFormat/>
    <w:uiPriority w:val="0"/>
    <w:rPr>
      <w:rFonts w:ascii="Arial" w:hAnsi="Arial" w:eastAsia="黑体" w:cs="Times New Roman"/>
      <w:sz w:val="24"/>
      <w:szCs w:val="20"/>
    </w:rPr>
  </w:style>
  <w:style w:type="character" w:customStyle="1" w:styleId="108">
    <w:name w:val="标题 9 Char"/>
    <w:link w:val="12"/>
    <w:qFormat/>
    <w:uiPriority w:val="0"/>
    <w:rPr>
      <w:rFonts w:ascii="Arial" w:hAnsi="Arial" w:eastAsia="黑体" w:cs="Times New Roman"/>
      <w:szCs w:val="20"/>
    </w:rPr>
  </w:style>
  <w:style w:type="character" w:customStyle="1" w:styleId="109">
    <w:name w:val="标题 Char"/>
    <w:link w:val="39"/>
    <w:qFormat/>
    <w:uiPriority w:val="0"/>
    <w:rPr>
      <w:rFonts w:ascii="Arial" w:hAnsi="Arial" w:eastAsia="隶书" w:cs="Arial"/>
      <w:b/>
      <w:bCs/>
      <w:sz w:val="32"/>
      <w:szCs w:val="32"/>
    </w:rPr>
  </w:style>
  <w:style w:type="character" w:customStyle="1" w:styleId="110">
    <w:name w:val="日期 Char"/>
    <w:link w:val="26"/>
    <w:qFormat/>
    <w:uiPriority w:val="0"/>
    <w:rPr>
      <w:rFonts w:ascii="宋体" w:hAnsi="Courier New" w:eastAsia="宋体" w:cs="Times New Roman"/>
      <w:sz w:val="32"/>
      <w:szCs w:val="20"/>
    </w:rPr>
  </w:style>
  <w:style w:type="character" w:customStyle="1" w:styleId="111">
    <w:name w:val="HTML 预设格式 Char"/>
    <w:link w:val="36"/>
    <w:qFormat/>
    <w:uiPriority w:val="0"/>
    <w:rPr>
      <w:rFonts w:ascii="Arial Unicode MS" w:hAnsi="Arial Unicode MS" w:eastAsia="Arial Unicode MS" w:cs="Times New Roman"/>
      <w:color w:val="000000"/>
      <w:kern w:val="0"/>
      <w:sz w:val="20"/>
      <w:szCs w:val="20"/>
    </w:rPr>
  </w:style>
  <w:style w:type="character" w:customStyle="1" w:styleId="112">
    <w:name w:val="纯文本 Char"/>
    <w:link w:val="24"/>
    <w:qFormat/>
    <w:uiPriority w:val="0"/>
    <w:rPr>
      <w:rFonts w:ascii="宋体" w:hAnsi="Courier New" w:eastAsia="宋体" w:cs="Times New Roman"/>
      <w:szCs w:val="20"/>
    </w:rPr>
  </w:style>
  <w:style w:type="character" w:customStyle="1" w:styleId="113">
    <w:name w:val="正文文字首行缩进 Char"/>
    <w:qFormat/>
    <w:uiPriority w:val="0"/>
    <w:rPr>
      <w:kern w:val="2"/>
      <w:sz w:val="21"/>
      <w:szCs w:val="24"/>
    </w:rPr>
  </w:style>
  <w:style w:type="character" w:customStyle="1" w:styleId="114">
    <w:name w:val="正文文本 Char"/>
    <w:link w:val="19"/>
    <w:qFormat/>
    <w:uiPriority w:val="0"/>
    <w:rPr>
      <w:rFonts w:ascii="Times New Roman" w:hAnsi="Times New Roman" w:eastAsia="宋体" w:cs="Times New Roman"/>
      <w:b/>
      <w:bCs/>
      <w:sz w:val="24"/>
      <w:szCs w:val="24"/>
    </w:rPr>
  </w:style>
  <w:style w:type="character" w:customStyle="1" w:styleId="115">
    <w:name w:val="正文文本缩进 2 Char"/>
    <w:link w:val="27"/>
    <w:qFormat/>
    <w:uiPriority w:val="0"/>
    <w:rPr>
      <w:rFonts w:ascii="宋体" w:hAnsi="宋体" w:eastAsia="宋体" w:cs="Times New Roman"/>
      <w:szCs w:val="24"/>
    </w:rPr>
  </w:style>
  <w:style w:type="character" w:customStyle="1" w:styleId="116">
    <w:name w:val="页眉 Char"/>
    <w:link w:val="30"/>
    <w:qFormat/>
    <w:uiPriority w:val="0"/>
    <w:rPr>
      <w:rFonts w:ascii="Times New Roman" w:hAnsi="Times New Roman" w:eastAsia="宋体" w:cs="Times New Roman"/>
      <w:sz w:val="18"/>
      <w:szCs w:val="18"/>
    </w:rPr>
  </w:style>
  <w:style w:type="character" w:customStyle="1" w:styleId="117">
    <w:name w:val="正文文本缩进 3 Char"/>
    <w:link w:val="34"/>
    <w:qFormat/>
    <w:uiPriority w:val="0"/>
    <w:rPr>
      <w:rFonts w:ascii="宋体" w:hAnsi="Times New Roman" w:eastAsia="宋体" w:cs="Times New Roman"/>
      <w:b/>
      <w:bCs/>
      <w:sz w:val="24"/>
      <w:szCs w:val="24"/>
    </w:rPr>
  </w:style>
  <w:style w:type="character" w:customStyle="1" w:styleId="118">
    <w:name w:val="正文文本 2 Char"/>
    <w:link w:val="20"/>
    <w:qFormat/>
    <w:uiPriority w:val="0"/>
    <w:rPr>
      <w:rFonts w:ascii="Times New Roman" w:hAnsi="Times New Roman" w:eastAsia="宋体" w:cs="Times New Roman"/>
      <w:sz w:val="24"/>
      <w:szCs w:val="24"/>
    </w:rPr>
  </w:style>
  <w:style w:type="character" w:customStyle="1" w:styleId="119">
    <w:name w:val="页脚 Char"/>
    <w:link w:val="29"/>
    <w:qFormat/>
    <w:uiPriority w:val="0"/>
    <w:rPr>
      <w:rFonts w:ascii="Times New Roman" w:hAnsi="Times New Roman" w:eastAsia="宋体" w:cs="Times New Roman"/>
      <w:sz w:val="18"/>
      <w:szCs w:val="18"/>
    </w:rPr>
  </w:style>
  <w:style w:type="character" w:customStyle="1" w:styleId="120">
    <w:name w:val="正文文本 3 Char"/>
    <w:link w:val="18"/>
    <w:qFormat/>
    <w:uiPriority w:val="0"/>
    <w:rPr>
      <w:rFonts w:ascii="Times New Roman" w:hAnsi="Times New Roman" w:eastAsia="宋体" w:cs="Times New Roman"/>
      <w:sz w:val="16"/>
      <w:szCs w:val="16"/>
    </w:rPr>
  </w:style>
  <w:style w:type="character" w:customStyle="1" w:styleId="121">
    <w:name w:val="批注框文本 字符"/>
    <w:basedOn w:val="44"/>
    <w:semiHidden/>
    <w:qFormat/>
    <w:uiPriority w:val="99"/>
    <w:rPr>
      <w:sz w:val="18"/>
      <w:szCs w:val="18"/>
    </w:rPr>
  </w:style>
  <w:style w:type="character" w:customStyle="1" w:styleId="122">
    <w:name w:val="批注框文本 Char"/>
    <w:link w:val="28"/>
    <w:semiHidden/>
    <w:qFormat/>
    <w:uiPriority w:val="0"/>
    <w:rPr>
      <w:rFonts w:ascii="Times New Roman" w:hAnsi="Times New Roman" w:eastAsia="宋体" w:cs="Times New Roman"/>
      <w:sz w:val="18"/>
      <w:szCs w:val="18"/>
    </w:rPr>
  </w:style>
  <w:style w:type="paragraph" w:customStyle="1" w:styleId="123">
    <w:name w:val="样式1"/>
    <w:basedOn w:val="39"/>
    <w:qFormat/>
    <w:uiPriority w:val="0"/>
    <w:pPr>
      <w:spacing w:before="120" w:after="120"/>
    </w:pPr>
    <w:rPr>
      <w:rFonts w:eastAsia="黑体"/>
      <w:b w:val="0"/>
      <w:sz w:val="30"/>
      <w:szCs w:val="21"/>
    </w:rPr>
  </w:style>
  <w:style w:type="paragraph" w:customStyle="1" w:styleId="124">
    <w:name w:val="样式2"/>
    <w:basedOn w:val="39"/>
    <w:next w:val="123"/>
    <w:qFormat/>
    <w:uiPriority w:val="0"/>
    <w:pPr>
      <w:spacing w:before="120" w:after="120"/>
    </w:pPr>
    <w:rPr>
      <w:rFonts w:eastAsia="黑体"/>
      <w:b w:val="0"/>
      <w:sz w:val="30"/>
      <w:szCs w:val="30"/>
    </w:rPr>
  </w:style>
  <w:style w:type="character" w:customStyle="1" w:styleId="125">
    <w:name w:val="标题 3 Char Char"/>
    <w:qFormat/>
    <w:uiPriority w:val="0"/>
    <w:rPr>
      <w:rFonts w:eastAsia="宋体"/>
      <w:b/>
      <w:bCs/>
      <w:kern w:val="2"/>
      <w:sz w:val="32"/>
      <w:szCs w:val="32"/>
      <w:lang w:val="en-US" w:eastAsia="zh-CN" w:bidi="ar-SA"/>
    </w:rPr>
  </w:style>
  <w:style w:type="paragraph" w:customStyle="1" w:styleId="12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7">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8">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29">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0">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1">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2">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3">
    <w:name w:val="--规划-表格-居左"/>
    <w:basedOn w:val="128"/>
    <w:qFormat/>
    <w:uiPriority w:val="0"/>
    <w:pPr>
      <w:spacing w:line="240" w:lineRule="auto"/>
      <w:ind w:firstLine="0" w:firstLineChars="0"/>
    </w:pPr>
    <w:rPr>
      <w:sz w:val="20"/>
    </w:rPr>
  </w:style>
  <w:style w:type="paragraph" w:customStyle="1" w:styleId="134">
    <w:name w:val="--规划-表格-居中"/>
    <w:basedOn w:val="128"/>
    <w:qFormat/>
    <w:uiPriority w:val="0"/>
    <w:pPr>
      <w:spacing w:line="240" w:lineRule="auto"/>
      <w:ind w:firstLine="0" w:firstLineChars="0"/>
      <w:jc w:val="center"/>
    </w:pPr>
    <w:rPr>
      <w:sz w:val="20"/>
    </w:rPr>
  </w:style>
  <w:style w:type="paragraph" w:customStyle="1" w:styleId="135">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6">
    <w:name w:val="--规划-题注"/>
    <w:basedOn w:val="1"/>
    <w:next w:val="128"/>
    <w:qFormat/>
    <w:uiPriority w:val="0"/>
    <w:pPr>
      <w:spacing w:line="360" w:lineRule="auto"/>
      <w:jc w:val="center"/>
    </w:pPr>
    <w:rPr>
      <w:rFonts w:ascii="Times New Roman" w:hAnsi="Times New Roman" w:eastAsia="黑体" w:cs="Times New Roman"/>
      <w:szCs w:val="24"/>
    </w:rPr>
  </w:style>
  <w:style w:type="paragraph" w:customStyle="1" w:styleId="137">
    <w:name w:val="--规划-图和表"/>
    <w:next w:val="128"/>
    <w:qFormat/>
    <w:uiPriority w:val="0"/>
    <w:pPr>
      <w:jc w:val="center"/>
    </w:pPr>
    <w:rPr>
      <w:rFonts w:ascii="Times New Roman" w:hAnsi="Times New Roman" w:eastAsia="宋体" w:cs="Times New Roman"/>
      <w:kern w:val="2"/>
      <w:sz w:val="21"/>
      <w:lang w:val="en-US" w:eastAsia="zh-CN" w:bidi="ar-SA"/>
    </w:rPr>
  </w:style>
  <w:style w:type="paragraph" w:customStyle="1" w:styleId="138">
    <w:name w:val="--规划-小标题"/>
    <w:basedOn w:val="1"/>
    <w:next w:val="128"/>
    <w:qFormat/>
    <w:uiPriority w:val="0"/>
    <w:pPr>
      <w:keepNext/>
      <w:keepLines/>
      <w:spacing w:line="360" w:lineRule="auto"/>
      <w:outlineLvl w:val="4"/>
    </w:pPr>
    <w:rPr>
      <w:rFonts w:ascii="Times New Roman" w:hAnsi="Times New Roman" w:eastAsia="黑体" w:cs="Times New Roman"/>
      <w:szCs w:val="24"/>
    </w:rPr>
  </w:style>
  <w:style w:type="paragraph" w:customStyle="1" w:styleId="139">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0">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1">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2">
    <w:name w:val="--规划正文 Char Char"/>
    <w:qFormat/>
    <w:uiPriority w:val="0"/>
    <w:rPr>
      <w:rFonts w:eastAsia="宋体"/>
      <w:kern w:val="2"/>
      <w:sz w:val="24"/>
      <w:szCs w:val="24"/>
      <w:lang w:val="en-US" w:eastAsia="zh-CN" w:bidi="ar-SA"/>
    </w:rPr>
  </w:style>
  <w:style w:type="paragraph" w:customStyle="1" w:styleId="143">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4">
    <w:name w:val="--规划正文 Char1"/>
    <w:qFormat/>
    <w:uiPriority w:val="0"/>
    <w:rPr>
      <w:rFonts w:eastAsia="宋体"/>
      <w:kern w:val="2"/>
      <w:sz w:val="21"/>
      <w:lang w:val="en-US" w:eastAsia="zh-CN" w:bidi="ar-SA"/>
    </w:rPr>
  </w:style>
  <w:style w:type="paragraph" w:customStyle="1" w:styleId="145">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6">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7">
    <w:name w:val="content1"/>
    <w:qFormat/>
    <w:uiPriority w:val="0"/>
    <w:rPr>
      <w:rFonts w:hint="default" w:ascii="??" w:hAnsi="??"/>
      <w:sz w:val="16"/>
      <w:szCs w:val="16"/>
      <w:u w:val="none"/>
    </w:rPr>
  </w:style>
  <w:style w:type="character" w:customStyle="1" w:styleId="148">
    <w:name w:val="unnamed4"/>
    <w:basedOn w:val="44"/>
    <w:qFormat/>
    <w:uiPriority w:val="0"/>
  </w:style>
  <w:style w:type="character" w:customStyle="1" w:styleId="149">
    <w:name w:val="font2"/>
    <w:basedOn w:val="44"/>
    <w:qFormat/>
    <w:uiPriority w:val="0"/>
  </w:style>
  <w:style w:type="character" w:customStyle="1" w:styleId="150">
    <w:name w:val="font41"/>
    <w:basedOn w:val="44"/>
    <w:qFormat/>
    <w:uiPriority w:val="0"/>
    <w:rPr>
      <w:color w:val="000000"/>
      <w:sz w:val="18"/>
      <w:szCs w:val="18"/>
      <w:u w:val="none"/>
    </w:rPr>
  </w:style>
  <w:style w:type="paragraph" w:customStyle="1" w:styleId="151">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2">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3">
    <w:name w:val="正文首行缩进 字符"/>
    <w:basedOn w:val="70"/>
    <w:semiHidden/>
    <w:qFormat/>
    <w:uiPriority w:val="99"/>
  </w:style>
  <w:style w:type="character" w:customStyle="1" w:styleId="154">
    <w:name w:val="正文首行缩进 Char"/>
    <w:link w:val="41"/>
    <w:qFormat/>
    <w:uiPriority w:val="0"/>
    <w:rPr>
      <w:rFonts w:ascii="Times New Roman" w:hAnsi="Times New Roman" w:eastAsia="宋体" w:cs="Times New Roman"/>
      <w:b/>
      <w:bCs/>
      <w:szCs w:val="24"/>
    </w:rPr>
  </w:style>
  <w:style w:type="paragraph" w:customStyle="1" w:styleId="15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7">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8">
    <w:name w:val="mode"/>
    <w:basedOn w:val="44"/>
    <w:qFormat/>
    <w:uiPriority w:val="0"/>
  </w:style>
  <w:style w:type="paragraph" w:customStyle="1" w:styleId="159">
    <w:name w:val="9"/>
    <w:basedOn w:val="1"/>
    <w:next w:val="8"/>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0">
    <w:name w:val="unnamed3"/>
    <w:basedOn w:val="44"/>
    <w:qFormat/>
    <w:uiPriority w:val="0"/>
  </w:style>
  <w:style w:type="paragraph" w:customStyle="1" w:styleId="161">
    <w:name w:val="8"/>
    <w:basedOn w:val="1"/>
    <w:next w:val="21"/>
    <w:qFormat/>
    <w:uiPriority w:val="0"/>
    <w:pPr>
      <w:spacing w:after="120"/>
      <w:ind w:left="420" w:leftChars="200"/>
    </w:pPr>
    <w:rPr>
      <w:rFonts w:ascii="Times New Roman" w:hAnsi="Times New Roman" w:eastAsia="宋体" w:cs="Times New Roman"/>
      <w:szCs w:val="24"/>
    </w:rPr>
  </w:style>
  <w:style w:type="paragraph" w:customStyle="1" w:styleId="162">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4">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5">
    <w:name w:val="6"/>
    <w:basedOn w:val="164"/>
    <w:qFormat/>
    <w:uiPriority w:val="0"/>
    <w:pPr>
      <w:spacing w:line="270" w:lineRule="atLeast"/>
      <w:jc w:val="both"/>
    </w:pPr>
    <w:rPr>
      <w:b w:val="0"/>
      <w:bCs w:val="0"/>
    </w:rPr>
  </w:style>
  <w:style w:type="paragraph" w:customStyle="1" w:styleId="16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69">
    <w:name w:val="CM2"/>
    <w:basedOn w:val="168"/>
    <w:next w:val="168"/>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4"/>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4"/>
    <w:qFormat/>
    <w:uiPriority w:val="0"/>
  </w:style>
  <w:style w:type="character" w:customStyle="1" w:styleId="174">
    <w:name w:val="font11"/>
    <w:basedOn w:val="44"/>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4"/>
    <w:qFormat/>
    <w:uiPriority w:val="0"/>
  </w:style>
  <w:style w:type="character" w:customStyle="1" w:styleId="177">
    <w:name w:val="prodheadlines"/>
    <w:basedOn w:val="44"/>
    <w:qFormat/>
    <w:uiPriority w:val="0"/>
  </w:style>
  <w:style w:type="character" w:customStyle="1" w:styleId="178">
    <w:name w:val="text"/>
    <w:basedOn w:val="44"/>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4"/>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4"/>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4"/>
    <w:qFormat/>
    <w:uiPriority w:val="0"/>
    <w:pPr>
      <w:ind w:firstLine="560" w:firstLineChars="200"/>
    </w:pPr>
    <w:rPr>
      <w:sz w:val="28"/>
    </w:rPr>
  </w:style>
  <w:style w:type="character" w:customStyle="1" w:styleId="187">
    <w:name w:val="gray6"/>
    <w:basedOn w:val="44"/>
    <w:qFormat/>
    <w:uiPriority w:val="0"/>
  </w:style>
  <w:style w:type="character" w:customStyle="1" w:styleId="188">
    <w:name w:val="style9"/>
    <w:basedOn w:val="44"/>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4"/>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4"/>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1"/>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3"/>
    <w:semiHidden/>
    <w:qFormat/>
    <w:uiPriority w:val="99"/>
    <w:rPr>
      <w:b/>
      <w:bCs/>
    </w:rPr>
  </w:style>
  <w:style w:type="character" w:customStyle="1" w:styleId="212">
    <w:name w:val="批注文字 Char"/>
    <w:link w:val="17"/>
    <w:qFormat/>
    <w:uiPriority w:val="0"/>
    <w:rPr>
      <w:rFonts w:ascii="宋体" w:hAnsi="Times New Roman" w:eastAsia="宋体" w:cs="Times New Roman"/>
      <w:kern w:val="0"/>
      <w:sz w:val="34"/>
      <w:szCs w:val="20"/>
    </w:rPr>
  </w:style>
  <w:style w:type="character" w:customStyle="1" w:styleId="213">
    <w:name w:val="批注主题 Char"/>
    <w:link w:val="40"/>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5"/>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20">
    <w:name w:val="Table Paragraph"/>
    <w:basedOn w:val="1"/>
    <w:autoRedefine/>
    <w:qFormat/>
    <w:uiPriority w:val="99"/>
    <w:pPr>
      <w:autoSpaceDE w:val="0"/>
      <w:autoSpaceDN w:val="0"/>
      <w:adjustRightInd w:val="0"/>
      <w:jc w:val="left"/>
    </w:pPr>
    <w:rPr>
      <w:rFonts w:ascii="宋体" w:hAnsi="宋体" w:cs="宋体"/>
      <w:kern w:val="0"/>
      <w:sz w:val="24"/>
    </w:rPr>
  </w:style>
  <w:style w:type="character" w:customStyle="1" w:styleId="221">
    <w:name w:val="font71"/>
    <w:basedOn w:val="44"/>
    <w:qFormat/>
    <w:uiPriority w:val="0"/>
    <w:rPr>
      <w:rFonts w:hint="eastAsia" w:ascii="宋体" w:hAnsi="宋体" w:eastAsia="宋体" w:cs="宋体"/>
      <w:b/>
      <w:bCs/>
      <w:color w:val="FF0000"/>
      <w:sz w:val="21"/>
      <w:szCs w:val="21"/>
      <w:u w:val="none"/>
    </w:rPr>
  </w:style>
  <w:style w:type="character" w:customStyle="1" w:styleId="222">
    <w:name w:val="font91"/>
    <w:basedOn w:val="44"/>
    <w:qFormat/>
    <w:uiPriority w:val="0"/>
    <w:rPr>
      <w:rFonts w:hint="eastAsia" w:ascii="宋体" w:hAnsi="宋体" w:eastAsia="宋体" w:cs="宋体"/>
      <w:b/>
      <w:bCs/>
      <w:color w:val="FF0000"/>
      <w:sz w:val="22"/>
      <w:szCs w:val="22"/>
      <w:u w:val="none"/>
    </w:rPr>
  </w:style>
  <w:style w:type="character" w:customStyle="1" w:styleId="223">
    <w:name w:val="font01"/>
    <w:basedOn w:val="44"/>
    <w:qFormat/>
    <w:uiPriority w:val="0"/>
    <w:rPr>
      <w:rFonts w:hint="eastAsia" w:ascii="宋体" w:hAnsi="宋体" w:eastAsia="宋体" w:cs="宋体"/>
      <w:color w:val="000000"/>
      <w:sz w:val="22"/>
      <w:szCs w:val="22"/>
      <w:u w:val="none"/>
    </w:rPr>
  </w:style>
  <w:style w:type="paragraph" w:styleId="22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63</Pages>
  <Words>13889</Words>
  <Characters>14337</Characters>
  <Lines>182</Lines>
  <Paragraphs>51</Paragraphs>
  <TotalTime>3</TotalTime>
  <ScaleCrop>false</ScaleCrop>
  <LinksUpToDate>false</LinksUpToDate>
  <CharactersWithSpaces>15024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liangruiyi</cp:lastModifiedBy>
  <cp:lastPrinted>2017-05-08T06:28:00Z</cp:lastPrinted>
  <dcterms:modified xsi:type="dcterms:W3CDTF">2026-04-21T07:27:19Z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989C30FF9B6E456492BA2693233B0FED_13</vt:lpwstr>
  </property>
  <property fmtid="{D5CDD505-2E9C-101B-9397-08002B2CF9AE}" pid="4" name="KSOTemplateDocerSaveRecord">
    <vt:lpwstr>eyJoZGlkIjoiNTkwMzAwYmNjMDU4ZDA1YzcxYjE3ZWQ4MmVkNzA4YzUiLCJ1c2VySWQiOiIxOTg3NDc3MDMifQ==</vt:lpwstr>
  </property>
</Properties>
</file>